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0F" w:rsidRPr="000B530F" w:rsidRDefault="000B530F" w:rsidP="000B530F">
      <w:pPr>
        <w:spacing w:before="100" w:beforeAutospacing="1" w:after="100" w:afterAutospacing="1"/>
        <w:outlineLvl w:val="0"/>
        <w:rPr>
          <w:rFonts w:ascii="Times" w:eastAsia="Times New Roman" w:hAnsi="Times"/>
          <w:b/>
          <w:bCs/>
          <w:kern w:val="36"/>
          <w:sz w:val="32"/>
          <w:szCs w:val="32"/>
        </w:rPr>
      </w:pPr>
      <w:r w:rsidRPr="000B530F">
        <w:rPr>
          <w:rFonts w:ascii="Times" w:eastAsia="Times New Roman" w:hAnsi="Times"/>
          <w:b/>
          <w:bCs/>
          <w:kern w:val="36"/>
          <w:sz w:val="32"/>
          <w:szCs w:val="32"/>
        </w:rPr>
        <w:t>Climate change denial (A manufactured Controversy) *</w:t>
      </w:r>
    </w:p>
    <w:p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From Wikipedia, the free encyclopedia</w:t>
      </w:r>
    </w:p>
    <w:p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 xml:space="preserve">Jump to: </w:t>
      </w:r>
      <w:hyperlink r:id="rId6" w:anchor="mw-head" w:history="1">
        <w:r w:rsidRPr="000B530F">
          <w:rPr>
            <w:rFonts w:ascii="Times" w:eastAsia="Times New Roman" w:hAnsi="Times"/>
            <w:color w:val="0000FF"/>
            <w:sz w:val="20"/>
            <w:szCs w:val="20"/>
            <w:u w:val="single"/>
          </w:rPr>
          <w:t>navigation</w:t>
        </w:r>
      </w:hyperlink>
      <w:r w:rsidRPr="000B530F">
        <w:rPr>
          <w:rFonts w:ascii="Times" w:eastAsia="Times New Roman" w:hAnsi="Times"/>
          <w:sz w:val="20"/>
          <w:szCs w:val="20"/>
        </w:rPr>
        <w:t xml:space="preserve">, </w:t>
      </w:r>
      <w:hyperlink r:id="rId7" w:anchor="p-search" w:history="1">
        <w:r w:rsidRPr="000B530F">
          <w:rPr>
            <w:rFonts w:ascii="Times" w:eastAsia="Times New Roman" w:hAnsi="Times"/>
            <w:color w:val="0000FF"/>
            <w:sz w:val="20"/>
            <w:szCs w:val="20"/>
            <w:u w:val="single"/>
          </w:rPr>
          <w:t>search</w:t>
        </w:r>
      </w:hyperlink>
      <w:r w:rsidRPr="000B530F">
        <w:rPr>
          <w:rFonts w:ascii="Times" w:eastAsia="Times New Roman" w:hAnsi="Times"/>
          <w:sz w:val="20"/>
          <w:szCs w:val="20"/>
        </w:rPr>
        <w:t xml:space="preserve"> </w:t>
      </w:r>
    </w:p>
    <w:p w:rsidR="000B530F" w:rsidRPr="000B530F" w:rsidRDefault="000B530F" w:rsidP="000B530F">
      <w:pPr>
        <w:rPr>
          <w:rFonts w:ascii="Times" w:eastAsia="Times New Roman" w:hAnsi="Times"/>
          <w:vanish/>
          <w:sz w:val="20"/>
          <w:szCs w:val="20"/>
          <w:lang w:val="en"/>
        </w:rPr>
      </w:pPr>
    </w:p>
    <w:p w:rsidR="000B530F" w:rsidRPr="000B530F" w:rsidRDefault="000B530F" w:rsidP="000B530F">
      <w:pPr>
        <w:ind w:left="720"/>
        <w:rPr>
          <w:rFonts w:ascii="Times" w:eastAsia="Times New Roman" w:hAnsi="Times"/>
          <w:sz w:val="20"/>
          <w:szCs w:val="20"/>
          <w:lang w:val="en"/>
        </w:rPr>
      </w:pPr>
      <w:r w:rsidRPr="000B530F">
        <w:rPr>
          <w:rFonts w:ascii="Times" w:eastAsia="Times New Roman" w:hAnsi="Times"/>
          <w:i/>
          <w:iCs/>
          <w:sz w:val="20"/>
          <w:szCs w:val="20"/>
          <w:lang w:val="en"/>
        </w:rPr>
        <w:t xml:space="preserve">This article is about alleged campaigns to undermine public confidence in </w:t>
      </w:r>
      <w:r w:rsidRPr="000B530F">
        <w:rPr>
          <w:rFonts w:ascii="Times" w:eastAsia="Times New Roman" w:hAnsi="Times"/>
          <w:i/>
          <w:iCs/>
          <w:sz w:val="20"/>
          <w:szCs w:val="20"/>
          <w:lang w:val="en"/>
        </w:rPr>
        <w:fldChar w:fldCharType="begin"/>
      </w:r>
      <w:r w:rsidRPr="000B530F">
        <w:rPr>
          <w:rFonts w:ascii="Times" w:eastAsia="Times New Roman" w:hAnsi="Times"/>
          <w:i/>
          <w:iCs/>
          <w:sz w:val="20"/>
          <w:szCs w:val="20"/>
          <w:lang w:val="en"/>
        </w:rPr>
        <w:instrText xml:space="preserve"> HYPERLINK "http://en.wikipedia.org/wiki/Scientific_opinion_on_climate_change" \o "Scientific opinion on climate change" </w:instrText>
      </w:r>
      <w:r w:rsidRPr="000B530F">
        <w:rPr>
          <w:rFonts w:ascii="Times" w:eastAsia="Times New Roman" w:hAnsi="Times"/>
          <w:i/>
          <w:iCs/>
          <w:sz w:val="20"/>
          <w:szCs w:val="20"/>
          <w:lang w:val="en"/>
        </w:rPr>
      </w:r>
      <w:r w:rsidRPr="000B530F">
        <w:rPr>
          <w:rFonts w:ascii="Times" w:eastAsia="Times New Roman" w:hAnsi="Times"/>
          <w:i/>
          <w:iCs/>
          <w:sz w:val="20"/>
          <w:szCs w:val="20"/>
          <w:lang w:val="en"/>
        </w:rPr>
        <w:fldChar w:fldCharType="separate"/>
      </w:r>
      <w:r w:rsidRPr="000B530F">
        <w:rPr>
          <w:rFonts w:ascii="Times" w:eastAsia="Times New Roman" w:hAnsi="Times"/>
          <w:i/>
          <w:iCs/>
          <w:color w:val="0000FF"/>
          <w:sz w:val="20"/>
          <w:szCs w:val="20"/>
          <w:u w:val="single"/>
          <w:lang w:val="en"/>
        </w:rPr>
        <w:t>scientific opinion on climate change</w:t>
      </w:r>
      <w:r w:rsidRPr="000B530F">
        <w:rPr>
          <w:rFonts w:ascii="Times" w:eastAsia="Times New Roman" w:hAnsi="Times"/>
          <w:i/>
          <w:iCs/>
          <w:sz w:val="20"/>
          <w:szCs w:val="20"/>
          <w:lang w:val="en"/>
        </w:rPr>
        <w:fldChar w:fldCharType="end"/>
      </w:r>
      <w:r w:rsidRPr="000B530F">
        <w:rPr>
          <w:rFonts w:ascii="Times" w:eastAsia="Times New Roman" w:hAnsi="Times"/>
          <w:i/>
          <w:iCs/>
          <w:sz w:val="20"/>
          <w:szCs w:val="20"/>
          <w:lang w:val="en"/>
        </w:rPr>
        <w:t xml:space="preserve">. For dissent from the scientific consensus, see </w:t>
      </w:r>
      <w:r w:rsidRPr="000B530F">
        <w:rPr>
          <w:rFonts w:ascii="Times" w:eastAsia="Times New Roman" w:hAnsi="Times"/>
          <w:i/>
          <w:iCs/>
          <w:sz w:val="20"/>
          <w:szCs w:val="20"/>
          <w:lang w:val="en"/>
        </w:rPr>
        <w:fldChar w:fldCharType="begin"/>
      </w:r>
      <w:r w:rsidRPr="000B530F">
        <w:rPr>
          <w:rFonts w:ascii="Times" w:eastAsia="Times New Roman" w:hAnsi="Times"/>
          <w:i/>
          <w:iCs/>
          <w:sz w:val="20"/>
          <w:szCs w:val="20"/>
          <w:lang w:val="en"/>
        </w:rPr>
        <w:instrText xml:space="preserve"> HYPERLINK "http://en.wikipedia.org/wiki/Global_warming_controversy" \o "Global warming controversy" </w:instrText>
      </w:r>
      <w:r w:rsidRPr="000B530F">
        <w:rPr>
          <w:rFonts w:ascii="Times" w:eastAsia="Times New Roman" w:hAnsi="Times"/>
          <w:i/>
          <w:iCs/>
          <w:sz w:val="20"/>
          <w:szCs w:val="20"/>
          <w:lang w:val="en"/>
        </w:rPr>
      </w:r>
      <w:r w:rsidRPr="000B530F">
        <w:rPr>
          <w:rFonts w:ascii="Times" w:eastAsia="Times New Roman" w:hAnsi="Times"/>
          <w:i/>
          <w:iCs/>
          <w:sz w:val="20"/>
          <w:szCs w:val="20"/>
          <w:lang w:val="en"/>
        </w:rPr>
        <w:fldChar w:fldCharType="separate"/>
      </w:r>
      <w:r w:rsidRPr="000B530F">
        <w:rPr>
          <w:rFonts w:ascii="Times" w:eastAsia="Times New Roman" w:hAnsi="Times"/>
          <w:i/>
          <w:iCs/>
          <w:color w:val="0000FF"/>
          <w:sz w:val="20"/>
          <w:szCs w:val="20"/>
          <w:u w:val="single"/>
          <w:lang w:val="en"/>
        </w:rPr>
        <w:t>global warming controversy</w:t>
      </w:r>
      <w:r w:rsidRPr="000B530F">
        <w:rPr>
          <w:rFonts w:ascii="Times" w:eastAsia="Times New Roman" w:hAnsi="Times"/>
          <w:i/>
          <w:iCs/>
          <w:sz w:val="20"/>
          <w:szCs w:val="20"/>
          <w:lang w:val="en"/>
        </w:rPr>
        <w:fldChar w:fldCharType="end"/>
      </w:r>
      <w:r w:rsidRPr="000B530F">
        <w:rPr>
          <w:rFonts w:ascii="Times" w:eastAsia="Times New Roman" w:hAnsi="Times"/>
          <w:i/>
          <w:iCs/>
          <w:sz w:val="20"/>
          <w:szCs w:val="20"/>
          <w:lang w:val="en"/>
        </w:rPr>
        <w:t>.</w:t>
      </w:r>
    </w:p>
    <w:p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b/>
          <w:bCs/>
          <w:sz w:val="20"/>
          <w:szCs w:val="20"/>
          <w:lang w:val="en"/>
        </w:rPr>
        <w:t>Climate change denial</w:t>
      </w:r>
      <w:r w:rsidRPr="000B530F">
        <w:rPr>
          <w:rFonts w:ascii="Times" w:hAnsi="Times"/>
          <w:sz w:val="20"/>
          <w:szCs w:val="20"/>
          <w:lang w:val="en"/>
        </w:rPr>
        <w:t xml:space="preserve"> is a set of organized attempts to downplay, deny or dismiss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"http://en.wikipedia.org/wiki/Scientific_consensus" \o "Scientific consensus"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scientific consensus</w:t>
      </w:r>
      <w:r w:rsidRPr="000B530F">
        <w:rPr>
          <w:rFonts w:ascii="Times" w:hAnsi="Times"/>
          <w:sz w:val="20"/>
          <w:szCs w:val="20"/>
          <w:lang w:val="en"/>
        </w:rPr>
        <w:fldChar w:fldCharType="end"/>
      </w:r>
      <w:r w:rsidRPr="000B530F">
        <w:rPr>
          <w:rFonts w:ascii="Times" w:hAnsi="Times"/>
          <w:sz w:val="20"/>
          <w:szCs w:val="20"/>
          <w:lang w:val="en"/>
        </w:rPr>
        <w:t xml:space="preserve"> on the extent of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"http://en.wikipedia.org/wiki/Global_warming" \o "Global warming"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global warming</w:t>
      </w:r>
      <w:r w:rsidRPr="000B530F">
        <w:rPr>
          <w:rFonts w:ascii="Times" w:hAnsi="Times"/>
          <w:sz w:val="20"/>
          <w:szCs w:val="20"/>
          <w:lang w:val="en"/>
        </w:rPr>
        <w:fldChar w:fldCharType="end"/>
      </w:r>
      <w:r w:rsidRPr="000B530F">
        <w:rPr>
          <w:rFonts w:ascii="Times" w:hAnsi="Times"/>
          <w:sz w:val="20"/>
          <w:szCs w:val="20"/>
          <w:lang w:val="en"/>
        </w:rPr>
        <w:t>, its significance, and its connection to human behavior, especially for commercial or ideological reasons.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"cite_note-Routledge-1"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8" w:anchor="cite_note-klein2011-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Typically, these attempts take the rhetorical form of legitimate scientific debate, while not adhering to the actual principles of that debate.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"cite_note-definition-3"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[3]</w:t>
      </w:r>
      <w:r w:rsidRPr="000B530F">
        <w:rPr>
          <w:rFonts w:ascii="Times" w:hAnsi="Times"/>
          <w:sz w:val="20"/>
          <w:szCs w:val="20"/>
          <w:vertAlign w:val="superscript"/>
          <w:lang w:val="en"/>
        </w:rPr>
        <w:fldChar w:fldCharType="end"/>
      </w:r>
      <w:r w:rsidRPr="000B530F">
        <w:rPr>
          <w:rFonts w:ascii="Times" w:hAnsi="Times"/>
          <w:sz w:val="20"/>
          <w:szCs w:val="20"/>
          <w:lang w:val="en"/>
        </w:rPr>
        <w:t xml:space="preserve"> </w:t>
      </w:r>
      <w:hyperlink r:id="rId9" w:tooltip="Climate change" w:history="1">
        <w:r w:rsidRPr="000B530F">
          <w:rPr>
            <w:rFonts w:ascii="Times" w:hAnsi="Times"/>
            <w:color w:val="0000FF"/>
            <w:sz w:val="20"/>
            <w:szCs w:val="20"/>
            <w:u w:val="single"/>
            <w:lang w:val="en"/>
          </w:rPr>
          <w:t>Climate change</w:t>
        </w:r>
      </w:hyperlink>
      <w:r w:rsidRPr="000B530F">
        <w:rPr>
          <w:rFonts w:ascii="Times" w:hAnsi="Times"/>
          <w:sz w:val="20"/>
          <w:szCs w:val="20"/>
          <w:lang w:val="en"/>
        </w:rPr>
        <w:t xml:space="preserve"> denial has been associated with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"http://en.wikipedia.org/wiki/Energy_lobby" \o "Energy lobby"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energy lobby</w:t>
      </w:r>
      <w:r w:rsidRPr="000B530F">
        <w:rPr>
          <w:rFonts w:ascii="Times" w:hAnsi="Times"/>
          <w:sz w:val="20"/>
          <w:szCs w:val="20"/>
          <w:lang w:val="en"/>
        </w:rPr>
        <w:fldChar w:fldCharType="end"/>
      </w:r>
      <w:r w:rsidRPr="000B530F">
        <w:rPr>
          <w:rFonts w:ascii="Times" w:hAnsi="Times"/>
          <w:sz w:val="20"/>
          <w:szCs w:val="20"/>
          <w:lang w:val="en"/>
        </w:rPr>
        <w:t xml:space="preserve">, industry advocates and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"http://en.wikipedia.org/wiki/Free_market" \o "Free market"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free market</w:t>
      </w:r>
      <w:r w:rsidRPr="000B530F">
        <w:rPr>
          <w:rFonts w:ascii="Times" w:hAnsi="Times"/>
          <w:sz w:val="20"/>
          <w:szCs w:val="20"/>
          <w:lang w:val="en"/>
        </w:rPr>
        <w:fldChar w:fldCharType="end"/>
      </w:r>
      <w:r w:rsidRPr="000B530F">
        <w:rPr>
          <w:rFonts w:ascii="Times" w:hAnsi="Times"/>
          <w:sz w:val="20"/>
          <w:szCs w:val="20"/>
          <w:lang w:val="en"/>
        </w:rPr>
        <w:t xml:space="preserve"> </w:t>
      </w:r>
      <w:hyperlink r:id="rId10" w:tooltip="Think tank" w:history="1">
        <w:r w:rsidRPr="000B530F">
          <w:rPr>
            <w:rFonts w:ascii="Times" w:hAnsi="Times"/>
            <w:color w:val="0000FF"/>
            <w:sz w:val="20"/>
            <w:szCs w:val="20"/>
            <w:u w:val="single"/>
            <w:lang w:val="en"/>
          </w:rPr>
          <w:t>think tanks</w:t>
        </w:r>
      </w:hyperlink>
      <w:r w:rsidRPr="000B530F">
        <w:rPr>
          <w:rFonts w:ascii="Times" w:hAnsi="Times"/>
          <w:sz w:val="20"/>
          <w:szCs w:val="20"/>
          <w:lang w:val="en"/>
        </w:rPr>
        <w:t>, often in the United States.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"cite_note-G1-4"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[4]</w:t>
      </w:r>
      <w:r w:rsidRPr="000B530F">
        <w:rPr>
          <w:rFonts w:ascii="Times" w:hAnsi="Times"/>
          <w:sz w:val="20"/>
          <w:szCs w:val="20"/>
          <w:vertAlign w:val="superscript"/>
          <w:lang w:val="en"/>
        </w:rPr>
        <w:fldChar w:fldCharType="end"/>
      </w:r>
      <w:hyperlink r:id="rId11" w:anchor="cite_note-G2-5" w:history="1">
        <w:r w:rsidRPr="000B530F">
          <w:rPr>
            <w:rFonts w:ascii="Times" w:hAnsi="Times"/>
            <w:color w:val="0000FF"/>
            <w:sz w:val="20"/>
            <w:szCs w:val="20"/>
            <w:u w:val="single"/>
            <w:vertAlign w:val="superscript"/>
            <w:lang w:val="en"/>
          </w:rPr>
          <w:t>[5]</w:t>
        </w:r>
      </w:hyperlink>
      <w:hyperlink r:id="rId12" w:anchor="cite_note-Gelbspan-6" w:history="1">
        <w:r w:rsidRPr="000B530F">
          <w:rPr>
            <w:rFonts w:ascii="Times" w:hAnsi="Times"/>
            <w:color w:val="0000FF"/>
            <w:sz w:val="20"/>
            <w:szCs w:val="20"/>
            <w:u w:val="single"/>
            <w:vertAlign w:val="superscript"/>
            <w:lang w:val="en"/>
          </w:rPr>
          <w:t>[6]</w:t>
        </w:r>
      </w:hyperlink>
      <w:hyperlink r:id="rId13" w:anchor="cite_note-Michaels-7" w:history="1">
        <w:r w:rsidRPr="000B530F">
          <w:rPr>
            <w:rFonts w:ascii="Times" w:hAnsi="Times"/>
            <w:color w:val="0000FF"/>
            <w:sz w:val="20"/>
            <w:szCs w:val="20"/>
            <w:u w:val="single"/>
            <w:vertAlign w:val="superscript"/>
            <w:lang w:val="en"/>
          </w:rPr>
          <w:t>[7]</w:t>
        </w:r>
      </w:hyperlink>
      <w:hyperlink r:id="rId14" w:anchor="cite_note-Hoggan-8" w:history="1">
        <w:r w:rsidRPr="000B530F">
          <w:rPr>
            <w:rFonts w:ascii="Times" w:hAnsi="Times"/>
            <w:color w:val="0000FF"/>
            <w:sz w:val="20"/>
            <w:szCs w:val="20"/>
            <w:u w:val="single"/>
            <w:vertAlign w:val="superscript"/>
            <w:lang w:val="en"/>
          </w:rPr>
          <w:t>[8]</w:t>
        </w:r>
      </w:hyperlink>
      <w:r w:rsidRPr="000B530F">
        <w:rPr>
          <w:rFonts w:ascii="Times" w:hAnsi="Times"/>
          <w:sz w:val="20"/>
          <w:szCs w:val="20"/>
          <w:lang w:val="en"/>
        </w:rPr>
        <w:t xml:space="preserve"> Some commentators describe climate change denial as a particular form of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"http://en.wikipedia.org/wiki/Denialism" \o "Denialism"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denialism</w:t>
      </w:r>
      <w:r w:rsidRPr="000B530F">
        <w:rPr>
          <w:rFonts w:ascii="Times" w:hAnsi="Times"/>
          <w:sz w:val="20"/>
          <w:szCs w:val="20"/>
          <w:lang w:val="en"/>
        </w:rPr>
        <w:fldChar w:fldCharType="end"/>
      </w:r>
      <w:r w:rsidRPr="000B530F">
        <w:rPr>
          <w:rFonts w:ascii="Times" w:hAnsi="Times"/>
          <w:sz w:val="20"/>
          <w:szCs w:val="20"/>
          <w:lang w:val="en"/>
        </w:rPr>
        <w:t>.</w:t>
      </w:r>
      <w:hyperlink r:id="rId15" w:anchor="cite_note-Newsweek-9" w:history="1">
        <w:r w:rsidRPr="000B530F">
          <w:rPr>
            <w:rFonts w:ascii="Times" w:hAnsi="Times"/>
            <w:color w:val="0000FF"/>
            <w:sz w:val="20"/>
            <w:szCs w:val="20"/>
            <w:u w:val="single"/>
            <w:vertAlign w:val="superscript"/>
            <w:lang w:val="en"/>
          </w:rPr>
          <w:t>[9]</w:t>
        </w:r>
      </w:hyperlink>
      <w:hyperlink r:id="rId16" w:anchor="cite_note-NewsweekTimeline-10" w:history="1">
        <w:r w:rsidRPr="000B530F">
          <w:rPr>
            <w:rFonts w:ascii="Times" w:hAnsi="Times"/>
            <w:color w:val="0000FF"/>
            <w:sz w:val="20"/>
            <w:szCs w:val="20"/>
            <w:u w:val="single"/>
            <w:vertAlign w:val="superscript"/>
            <w:lang w:val="en"/>
          </w:rPr>
          <w:t>[10]</w:t>
        </w:r>
      </w:hyperlink>
      <w:hyperlink r:id="rId17" w:anchor="cite_note-denial_ind_guardian-11" w:history="1">
        <w:r w:rsidRPr="000B530F">
          <w:rPr>
            <w:rFonts w:ascii="Times" w:hAnsi="Times"/>
            <w:color w:val="0000FF"/>
            <w:sz w:val="20"/>
            <w:szCs w:val="20"/>
            <w:u w:val="single"/>
            <w:vertAlign w:val="superscript"/>
            <w:lang w:val="en"/>
          </w:rPr>
          <w:t>[11]</w:t>
        </w:r>
      </w:hyperlink>
      <w:hyperlink r:id="rId18" w:anchor="cite_note-goodman-12" w:history="1">
        <w:r w:rsidRPr="000B530F">
          <w:rPr>
            <w:rFonts w:ascii="Times" w:hAnsi="Times"/>
            <w:color w:val="0000FF"/>
            <w:sz w:val="20"/>
            <w:szCs w:val="20"/>
            <w:u w:val="single"/>
            <w:vertAlign w:val="superscript"/>
            <w:lang w:val="en"/>
          </w:rPr>
          <w:t>[12]</w:t>
        </w:r>
      </w:hyperlink>
      <w:hyperlink r:id="rId19" w:anchor="cite_note-Christoff-13" w:history="1">
        <w:r w:rsidRPr="000B530F">
          <w:rPr>
            <w:rFonts w:ascii="Times" w:hAnsi="Times"/>
            <w:color w:val="0000FF"/>
            <w:sz w:val="20"/>
            <w:szCs w:val="20"/>
            <w:u w:val="single"/>
            <w:vertAlign w:val="superscript"/>
            <w:lang w:val="en"/>
          </w:rPr>
          <w:t>[13]</w:t>
        </w:r>
      </w:hyperlink>
      <w:hyperlink r:id="rId20" w:anchor="cite_note-ConnellyHarm-14" w:history="1">
        <w:r w:rsidRPr="000B530F">
          <w:rPr>
            <w:rFonts w:ascii="Times" w:hAnsi="Times"/>
            <w:color w:val="0000FF"/>
            <w:sz w:val="20"/>
            <w:szCs w:val="20"/>
            <w:u w:val="single"/>
            <w:vertAlign w:val="superscript"/>
            <w:lang w:val="en"/>
          </w:rPr>
          <w:t>[14]</w:t>
        </w:r>
      </w:hyperlink>
    </w:p>
    <w:p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Peter Christoff, writing in </w:t>
      </w:r>
      <w:r w:rsidRPr="000B530F">
        <w:rPr>
          <w:rFonts w:ascii="Times" w:hAnsi="Times"/>
          <w:i/>
          <w:iCs/>
          <w:sz w:val="20"/>
          <w:szCs w:val="20"/>
          <w:lang w:val="en"/>
        </w:rPr>
        <w:fldChar w:fldCharType="begin"/>
      </w:r>
      <w:r w:rsidRPr="000B530F">
        <w:rPr>
          <w:rFonts w:ascii="Times" w:hAnsi="Times"/>
          <w:i/>
          <w:iCs/>
          <w:sz w:val="20"/>
          <w:szCs w:val="20"/>
          <w:lang w:val="en"/>
        </w:rPr>
        <w:instrText xml:space="preserve"> HYPERLINK "http://en.wikipedia.org/wiki/The_Age" \o "The Age" </w:instrText>
      </w:r>
      <w:r w:rsidRPr="000B530F">
        <w:rPr>
          <w:rFonts w:ascii="Times" w:hAnsi="Times"/>
          <w:i/>
          <w:iCs/>
          <w:sz w:val="20"/>
          <w:szCs w:val="20"/>
          <w:lang w:val="en"/>
        </w:rPr>
      </w:r>
      <w:r w:rsidRPr="000B530F">
        <w:rPr>
          <w:rFonts w:ascii="Times" w:hAnsi="Times"/>
          <w:i/>
          <w:iCs/>
          <w:sz w:val="20"/>
          <w:szCs w:val="20"/>
          <w:lang w:val="en"/>
        </w:rPr>
        <w:fldChar w:fldCharType="separate"/>
      </w:r>
      <w:r w:rsidRPr="000B530F">
        <w:rPr>
          <w:rFonts w:ascii="Times" w:hAnsi="Times"/>
          <w:i/>
          <w:iCs/>
          <w:color w:val="0000FF"/>
          <w:sz w:val="20"/>
          <w:szCs w:val="20"/>
          <w:u w:val="single"/>
          <w:lang w:val="en"/>
        </w:rPr>
        <w:t>The Age</w:t>
      </w:r>
      <w:r w:rsidRPr="000B530F">
        <w:rPr>
          <w:rFonts w:ascii="Times" w:hAnsi="Times"/>
          <w:i/>
          <w:iCs/>
          <w:sz w:val="20"/>
          <w:szCs w:val="20"/>
          <w:lang w:val="en"/>
        </w:rPr>
        <w:fldChar w:fldCharType="end"/>
      </w:r>
      <w:r w:rsidRPr="000B530F">
        <w:rPr>
          <w:rFonts w:ascii="Times" w:hAnsi="Times"/>
          <w:sz w:val="20"/>
          <w:szCs w:val="20"/>
          <w:lang w:val="en"/>
        </w:rPr>
        <w:t xml:space="preserve"> (2007), said that climate change denial differs from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"http://en.wikipedia.org/wiki/Skepticism" \o "Skepticism"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skepticism</w:t>
      </w:r>
      <w:r w:rsidRPr="000B530F">
        <w:rPr>
          <w:rFonts w:ascii="Times" w:hAnsi="Times"/>
          <w:sz w:val="20"/>
          <w:szCs w:val="20"/>
          <w:lang w:val="en"/>
        </w:rPr>
        <w:fldChar w:fldCharType="end"/>
      </w:r>
      <w:r w:rsidRPr="000B530F">
        <w:rPr>
          <w:rFonts w:ascii="Times" w:hAnsi="Times"/>
          <w:sz w:val="20"/>
          <w:szCs w:val="20"/>
          <w:lang w:val="en"/>
        </w:rPr>
        <w:t xml:space="preserve">, which is essential for good science. He went on to say that "almost two decades after the issue became one of global concern, the 'big' debate over climate change is over. There are now no credible scientific skeptics challenging the underlying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"http://en.wikipedia.org/wiki/Scientific_theory" \o "Scientific theory"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scientific theory</w:t>
      </w:r>
      <w:r w:rsidRPr="000B530F">
        <w:rPr>
          <w:rFonts w:ascii="Times" w:hAnsi="Times"/>
          <w:sz w:val="20"/>
          <w:szCs w:val="20"/>
          <w:lang w:val="en"/>
        </w:rPr>
        <w:fldChar w:fldCharType="end"/>
      </w:r>
      <w:r w:rsidRPr="000B530F">
        <w:rPr>
          <w:rFonts w:ascii="Times" w:hAnsi="Times"/>
          <w:sz w:val="20"/>
          <w:szCs w:val="20"/>
          <w:lang w:val="en"/>
        </w:rPr>
        <w:t>, or the broad projections, of climate change."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"cite_note-Christoff-13"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[13]</w:t>
      </w:r>
      <w:r w:rsidRPr="000B530F">
        <w:rPr>
          <w:rFonts w:ascii="Times" w:hAnsi="Times"/>
          <w:sz w:val="20"/>
          <w:szCs w:val="20"/>
          <w:vertAlign w:val="superscript"/>
          <w:lang w:val="en"/>
        </w:rPr>
        <w:fldChar w:fldCharType="end"/>
      </w:r>
      <w:r w:rsidRPr="000B530F">
        <w:rPr>
          <w:rFonts w:ascii="Times" w:hAnsi="Times"/>
          <w:sz w:val="20"/>
          <w:szCs w:val="20"/>
          <w:lang w:val="en"/>
        </w:rPr>
        <w:t xml:space="preserve"> The relationships between industry-funded denial and public climate change skepticism have at times been compared to earlier efforts by the tobacco industry to undermine what is now widely accepted scientific evidence relating to the dangers of secondhand smoke, or even linked as a direct continuation of these earlier financial relationships.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"cite_note-merchants_of_doubt-15"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[15]</w:t>
      </w:r>
      <w:r w:rsidRPr="000B530F">
        <w:rPr>
          <w:rFonts w:ascii="Times" w:hAnsi="Times"/>
          <w:sz w:val="20"/>
          <w:szCs w:val="20"/>
          <w:vertAlign w:val="superscript"/>
          <w:lang w:val="en"/>
        </w:rPr>
        <w:fldChar w:fldCharType="end"/>
      </w:r>
      <w:r w:rsidRPr="000B530F">
        <w:rPr>
          <w:rFonts w:ascii="Times" w:hAnsi="Times"/>
          <w:sz w:val="20"/>
          <w:szCs w:val="20"/>
          <w:lang w:val="en"/>
        </w:rPr>
        <w:t xml:space="preserve"> Aside from private industry groups, climate change denial has also been alleged regarding the statements of elected officials.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"cite_note-Monbiot_royal_flush-16"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[16]</w:t>
      </w:r>
      <w:r w:rsidRPr="000B530F">
        <w:rPr>
          <w:rFonts w:ascii="Times" w:hAnsi="Times"/>
          <w:sz w:val="20"/>
          <w:szCs w:val="20"/>
          <w:vertAlign w:val="superscript"/>
          <w:lang w:val="en"/>
        </w:rPr>
        <w:fldChar w:fldCharType="end"/>
      </w:r>
    </w:p>
    <w:p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Scientists (notably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"http://en.wikipedia.org/wiki/Climatology" \o "Climatology"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climatologists</w:t>
      </w:r>
      <w:r w:rsidRPr="000B530F">
        <w:rPr>
          <w:rFonts w:ascii="Times" w:hAnsi="Times"/>
          <w:sz w:val="20"/>
          <w:szCs w:val="20"/>
          <w:lang w:val="en"/>
        </w:rPr>
        <w:fldChar w:fldCharType="end"/>
      </w:r>
      <w:r w:rsidRPr="000B530F">
        <w:rPr>
          <w:rFonts w:ascii="Times" w:hAnsi="Times"/>
          <w:sz w:val="20"/>
          <w:szCs w:val="20"/>
          <w:lang w:val="en"/>
        </w:rPr>
        <w:t xml:space="preserve">) </w:t>
      </w:r>
      <w:hyperlink r:id="rId21" w:tooltip="Scientific opinion on climate change" w:history="1">
        <w:r w:rsidRPr="000B530F">
          <w:rPr>
            <w:rFonts w:ascii="Times" w:hAnsi="Times"/>
            <w:color w:val="0000FF"/>
            <w:sz w:val="20"/>
            <w:szCs w:val="20"/>
            <w:u w:val="single"/>
            <w:lang w:val="en"/>
          </w:rPr>
          <w:t>have reached scientific consensus</w:t>
        </w:r>
      </w:hyperlink>
      <w:r w:rsidRPr="000B530F">
        <w:rPr>
          <w:rFonts w:ascii="Times" w:hAnsi="Times"/>
          <w:sz w:val="20"/>
          <w:szCs w:val="20"/>
          <w:lang w:val="en"/>
        </w:rPr>
        <w:t xml:space="preserve"> that global warming is occurring and is mainly due to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"http://en.wikipedia.org/wiki/Human_impact_on_the_environment" \o "Human impact on the environment"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human activity</w:t>
      </w:r>
      <w:r w:rsidRPr="000B530F">
        <w:rPr>
          <w:rFonts w:ascii="Times" w:hAnsi="Times"/>
          <w:sz w:val="20"/>
          <w:szCs w:val="20"/>
          <w:lang w:val="en"/>
        </w:rPr>
        <w:fldChar w:fldCharType="end"/>
      </w:r>
      <w:r w:rsidRPr="000B530F">
        <w:rPr>
          <w:rFonts w:ascii="Times" w:hAnsi="Times"/>
          <w:sz w:val="20"/>
          <w:szCs w:val="20"/>
          <w:lang w:val="en"/>
        </w:rPr>
        <w:t>.</w:t>
      </w:r>
      <w:hyperlink r:id="rId22" w:anchor="cite_note-The_MIT_Press-17" w:history="1">
        <w:r w:rsidRPr="000B530F">
          <w:rPr>
            <w:rFonts w:ascii="Times" w:hAnsi="Times"/>
            <w:color w:val="0000FF"/>
            <w:sz w:val="20"/>
            <w:szCs w:val="20"/>
            <w:u w:val="single"/>
            <w:vertAlign w:val="superscript"/>
            <w:lang w:val="en"/>
          </w:rPr>
          <w:t>[17]</w:t>
        </w:r>
      </w:hyperlink>
      <w:r w:rsidRPr="000B530F">
        <w:rPr>
          <w:rFonts w:ascii="Times" w:hAnsi="Times"/>
          <w:sz w:val="20"/>
          <w:szCs w:val="20"/>
          <w:lang w:val="en"/>
        </w:rPr>
        <w:t xml:space="preserve"> However,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"http://en.wikipedia.org/wiki/Politics_of_global_warming" \o "Politics of global warming"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political</w:t>
      </w:r>
      <w:r w:rsidRPr="000B530F">
        <w:rPr>
          <w:rFonts w:ascii="Times" w:hAnsi="Times"/>
          <w:sz w:val="20"/>
          <w:szCs w:val="20"/>
          <w:lang w:val="en"/>
        </w:rPr>
        <w:fldChar w:fldCharType="end"/>
      </w:r>
      <w:r w:rsidRPr="000B530F">
        <w:rPr>
          <w:rFonts w:ascii="Times" w:hAnsi="Times"/>
          <w:sz w:val="20"/>
          <w:szCs w:val="20"/>
          <w:lang w:val="en"/>
        </w:rPr>
        <w:t xml:space="preserve"> and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"http://en.wikipedia.org/wiki/Global_warming_controversy" \o "Global warming controversy"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public debate</w:t>
      </w:r>
      <w:r w:rsidRPr="000B530F">
        <w:rPr>
          <w:rFonts w:ascii="Times" w:hAnsi="Times"/>
          <w:sz w:val="20"/>
          <w:szCs w:val="20"/>
          <w:lang w:val="en"/>
        </w:rPr>
        <w:fldChar w:fldCharType="end"/>
      </w:r>
      <w:r w:rsidRPr="000B530F">
        <w:rPr>
          <w:rFonts w:ascii="Times" w:hAnsi="Times"/>
          <w:sz w:val="20"/>
          <w:szCs w:val="20"/>
          <w:lang w:val="en"/>
        </w:rPr>
        <w:t xml:space="preserve"> continues regarding the reality and extent of global warming and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"http://en.wikipedia.org/wiki/Economics_of_global_warming" \o "Economics of global warming"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economics</w:t>
      </w:r>
      <w:r w:rsidRPr="000B530F">
        <w:rPr>
          <w:rFonts w:ascii="Times" w:hAnsi="Times"/>
          <w:sz w:val="20"/>
          <w:szCs w:val="20"/>
          <w:lang w:val="en"/>
        </w:rPr>
        <w:fldChar w:fldCharType="end"/>
      </w:r>
      <w:r w:rsidRPr="000B530F">
        <w:rPr>
          <w:rFonts w:ascii="Times" w:hAnsi="Times"/>
          <w:sz w:val="20"/>
          <w:szCs w:val="20"/>
          <w:lang w:val="en"/>
        </w:rPr>
        <w:t xml:space="preserve"> of possible responses. Numerous authors, including several scholars, say that some conservative think tanks, corporations and business groups have engaged in deliberate denial of the science of climate change since the 1990s.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"cite_note-Michaels-7"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[7]</w:t>
      </w:r>
      <w:r w:rsidRPr="000B530F">
        <w:rPr>
          <w:rFonts w:ascii="Times" w:hAnsi="Times"/>
          <w:sz w:val="20"/>
          <w:szCs w:val="20"/>
          <w:vertAlign w:val="superscript"/>
          <w:lang w:val="en"/>
        </w:rPr>
        <w:fldChar w:fldCharType="end"/>
      </w:r>
      <w:hyperlink r:id="rId23" w:anchor="cite_note-Hoggan-8" w:history="1">
        <w:r w:rsidRPr="000B530F">
          <w:rPr>
            <w:rFonts w:ascii="Times" w:hAnsi="Times"/>
            <w:color w:val="0000FF"/>
            <w:sz w:val="20"/>
            <w:szCs w:val="20"/>
            <w:u w:val="single"/>
            <w:vertAlign w:val="superscript"/>
            <w:lang w:val="en"/>
          </w:rPr>
          <w:t>[8]</w:t>
        </w:r>
      </w:hyperlink>
      <w:hyperlink r:id="rId24" w:anchor="cite_note-merchants_of_doubt-15" w:history="1">
        <w:r w:rsidRPr="000B530F">
          <w:rPr>
            <w:rFonts w:ascii="Times" w:hAnsi="Times"/>
            <w:color w:val="0000FF"/>
            <w:sz w:val="20"/>
            <w:szCs w:val="20"/>
            <w:u w:val="single"/>
            <w:vertAlign w:val="superscript"/>
            <w:lang w:val="en"/>
          </w:rPr>
          <w:t>[15]</w:t>
        </w:r>
      </w:hyperlink>
      <w:hyperlink r:id="rId25" w:anchor="cite_note-requiem-18" w:history="1">
        <w:r w:rsidRPr="000B530F">
          <w:rPr>
            <w:rFonts w:ascii="Times" w:hAnsi="Times"/>
            <w:color w:val="0000FF"/>
            <w:sz w:val="20"/>
            <w:szCs w:val="20"/>
            <w:u w:val="single"/>
            <w:vertAlign w:val="superscript"/>
            <w:lang w:val="en"/>
          </w:rPr>
          <w:t>[18]</w:t>
        </w:r>
      </w:hyperlink>
      <w:hyperlink r:id="rId26" w:anchor="cite_note-19" w:history="1">
        <w:r w:rsidRPr="000B530F">
          <w:rPr>
            <w:rFonts w:ascii="Times" w:hAnsi="Times"/>
            <w:color w:val="0000FF"/>
            <w:sz w:val="20"/>
            <w:szCs w:val="20"/>
            <w:u w:val="single"/>
            <w:vertAlign w:val="superscript"/>
            <w:lang w:val="en"/>
          </w:rPr>
          <w:t>[19]</w:t>
        </w:r>
      </w:hyperlink>
      <w:hyperlink r:id="rId27" w:anchor="cite_note-20" w:history="1">
        <w:r w:rsidRPr="000B530F">
          <w:rPr>
            <w:rFonts w:ascii="Times" w:hAnsi="Times"/>
            <w:color w:val="0000FF"/>
            <w:sz w:val="20"/>
            <w:szCs w:val="20"/>
            <w:u w:val="single"/>
            <w:vertAlign w:val="superscript"/>
            <w:lang w:val="en"/>
          </w:rPr>
          <w:t>[20]</w:t>
        </w:r>
      </w:hyperlink>
      <w:hyperlink r:id="rId28" w:anchor="cite_note-21" w:history="1">
        <w:r w:rsidRPr="000B530F">
          <w:rPr>
            <w:rFonts w:ascii="Times" w:hAnsi="Times"/>
            <w:color w:val="0000FF"/>
            <w:sz w:val="20"/>
            <w:szCs w:val="20"/>
            <w:u w:val="single"/>
            <w:vertAlign w:val="superscript"/>
            <w:lang w:val="en"/>
          </w:rPr>
          <w:t>[21]</w:t>
        </w:r>
      </w:hyperlink>
      <w:r w:rsidRPr="000B530F">
        <w:rPr>
          <w:rFonts w:ascii="Times" w:hAnsi="Times"/>
          <w:sz w:val="20"/>
          <w:szCs w:val="20"/>
          <w:lang w:val="en"/>
        </w:rPr>
        <w:t xml:space="preserve"> On the other hand, some commentators have criticized the phrase as an attempt to delegitimize skeptical views and portray them as immoral.</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"cite_note-22"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[22]</w:t>
      </w:r>
      <w:r w:rsidRPr="000B530F">
        <w:rPr>
          <w:rFonts w:ascii="Times" w:hAnsi="Times"/>
          <w:sz w:val="20"/>
          <w:szCs w:val="20"/>
          <w:vertAlign w:val="superscript"/>
          <w:lang w:val="en"/>
        </w:rPr>
        <w:fldChar w:fldCharType="end"/>
      </w:r>
      <w:hyperlink r:id="rId29" w:anchor="cite_note-NewsweekSimplicities-23" w:history="1">
        <w:r w:rsidRPr="000B530F">
          <w:rPr>
            <w:rFonts w:ascii="Times" w:hAnsi="Times"/>
            <w:color w:val="0000FF"/>
            <w:sz w:val="20"/>
            <w:szCs w:val="20"/>
            <w:u w:val="single"/>
            <w:vertAlign w:val="superscript"/>
            <w:lang w:val="en"/>
          </w:rPr>
          <w:t>[23]</w:t>
        </w:r>
      </w:hyperlink>
      <w:hyperlink r:id="rId30" w:anchor="cite_note-prager-24" w:history="1">
        <w:r w:rsidRPr="000B530F">
          <w:rPr>
            <w:rFonts w:ascii="Times" w:hAnsi="Times"/>
            <w:color w:val="0000FF"/>
            <w:sz w:val="20"/>
            <w:szCs w:val="20"/>
            <w:u w:val="single"/>
            <w:vertAlign w:val="superscript"/>
            <w:lang w:val="en"/>
          </w:rPr>
          <w:t>[24]</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530F" w:rsidRPr="000B530F" w:rsidTr="000B530F">
        <w:trPr>
          <w:tblCellSpacing w:w="15" w:type="dxa"/>
        </w:trPr>
        <w:tc>
          <w:tcPr>
            <w:tcW w:w="0" w:type="auto"/>
            <w:vAlign w:val="center"/>
            <w:hideMark/>
          </w:tcPr>
          <w:p w:rsidR="000B530F" w:rsidRPr="000B530F" w:rsidRDefault="000B530F" w:rsidP="000B530F">
            <w:pPr>
              <w:rPr>
                <w:rFonts w:ascii="Times" w:eastAsia="Times New Roman" w:hAnsi="Times"/>
                <w:sz w:val="20"/>
                <w:szCs w:val="20"/>
              </w:rPr>
            </w:pPr>
          </w:p>
        </w:tc>
      </w:tr>
    </w:tbl>
    <w:p w:rsidR="000B530F" w:rsidRPr="000B530F" w:rsidRDefault="000B530F" w:rsidP="000B530F">
      <w:pPr>
        <w:spacing w:before="100" w:beforeAutospacing="1" w:after="100" w:afterAutospacing="1"/>
        <w:outlineLvl w:val="0"/>
        <w:rPr>
          <w:rFonts w:ascii="Times" w:eastAsia="Times New Roman" w:hAnsi="Times"/>
          <w:b/>
          <w:bCs/>
          <w:kern w:val="36"/>
          <w:sz w:val="28"/>
          <w:szCs w:val="28"/>
        </w:rPr>
      </w:pPr>
      <w:r w:rsidRPr="000B530F">
        <w:rPr>
          <w:rFonts w:ascii="Times" w:eastAsia="Times New Roman" w:hAnsi="Times"/>
          <w:b/>
          <w:bCs/>
          <w:kern w:val="36"/>
          <w:sz w:val="28"/>
          <w:szCs w:val="28"/>
        </w:rPr>
        <w:t>Global warming controversy</w:t>
      </w:r>
    </w:p>
    <w:p w:rsidR="000B530F" w:rsidRPr="000B530F" w:rsidRDefault="000B530F">
      <w:pPr>
        <w:rPr>
          <w:rFonts w:ascii="Times" w:eastAsia="Times New Roman" w:hAnsi="Times"/>
          <w:sz w:val="20"/>
          <w:szCs w:val="20"/>
        </w:rPr>
      </w:pPr>
      <w:r w:rsidRPr="000B530F">
        <w:rPr>
          <w:rFonts w:ascii="Times" w:eastAsia="Times New Roman" w:hAnsi="Times"/>
          <w:sz w:val="20"/>
          <w:szCs w:val="20"/>
        </w:rPr>
        <w:t>From Wikipedia, the free encyclopedia</w:t>
      </w:r>
    </w:p>
    <w:p w:rsidR="000B530F" w:rsidRDefault="000B530F" w:rsidP="000B530F">
      <w:pPr>
        <w:pStyle w:val="NormalWeb"/>
      </w:pPr>
      <w:r>
        <w:t xml:space="preserve">The </w:t>
      </w:r>
      <w:r>
        <w:rPr>
          <w:b/>
          <w:bCs/>
        </w:rPr>
        <w:t>global warming controversy</w:t>
      </w:r>
      <w:r>
        <w:t xml:space="preserve"> concerns the debate over the existence of </w:t>
      </w:r>
      <w:hyperlink r:id="rId31" w:tooltip="Global warming" w:history="1">
        <w:r>
          <w:rPr>
            <w:rStyle w:val="Hyperlink"/>
          </w:rPr>
          <w:t>global warming</w:t>
        </w:r>
      </w:hyperlink>
      <w:r>
        <w:t xml:space="preserve">, its causes and </w:t>
      </w:r>
      <w:hyperlink r:id="rId32" w:tooltip="Effects of global warming" w:history="1">
        <w:r>
          <w:rPr>
            <w:rStyle w:val="Hyperlink"/>
          </w:rPr>
          <w:t>effects</w:t>
        </w:r>
      </w:hyperlink>
      <w:r>
        <w:t xml:space="preserve">, and what (if any) actions should be taken. In the </w:t>
      </w:r>
      <w:hyperlink r:id="rId33" w:tooltip="Scientific literature" w:history="1">
        <w:r>
          <w:rPr>
            <w:rStyle w:val="Hyperlink"/>
          </w:rPr>
          <w:t>scientific literature</w:t>
        </w:r>
      </w:hyperlink>
      <w:r>
        <w:t xml:space="preserve">, there is a </w:t>
      </w:r>
      <w:hyperlink r:id="rId34" w:tooltip="Scientific opinion on climate change" w:history="1">
        <w:r>
          <w:rPr>
            <w:rStyle w:val="Hyperlink"/>
          </w:rPr>
          <w:t>strong consensus</w:t>
        </w:r>
      </w:hyperlink>
      <w:r>
        <w:t xml:space="preserve"> that global surface temperatures have increased in recent decades and that the trend is caused primarily by human-induced emissions of greenhouse gases.</w:t>
      </w:r>
      <w:hyperlink r:id="rId35" w:anchor="cite_note-OreskesBeyondTheIvoryTower-2" w:history="1">
        <w:r>
          <w:rPr>
            <w:rStyle w:val="Hyperlink"/>
            <w:vertAlign w:val="superscript"/>
          </w:rPr>
          <w:t>[2]</w:t>
        </w:r>
      </w:hyperlink>
      <w:hyperlink r:id="rId36" w:anchor="cite_note-AmericasClimateChoices-2010-SciPanel-3" w:history="1">
        <w:r>
          <w:rPr>
            <w:rStyle w:val="Hyperlink"/>
            <w:vertAlign w:val="superscript"/>
          </w:rPr>
          <w:t>[3]</w:t>
        </w:r>
      </w:hyperlink>
      <w:hyperlink r:id="rId37" w:anchor="cite_note-USNAS-2008-ClimateChoices-4" w:history="1">
        <w:r>
          <w:rPr>
            <w:rStyle w:val="Hyperlink"/>
            <w:vertAlign w:val="superscript"/>
          </w:rPr>
          <w:t>[4]</w:t>
        </w:r>
      </w:hyperlink>
      <w:r>
        <w:t xml:space="preserve"> No scientific body of national or international standing </w:t>
      </w:r>
      <w:hyperlink r:id="rId38" w:anchor="Statements_by_dissenting_organizations" w:tooltip="Scientific opinion on climate change" w:history="1">
        <w:r>
          <w:rPr>
            <w:rStyle w:val="Hyperlink"/>
          </w:rPr>
          <w:t>disagrees with this view</w:t>
        </w:r>
      </w:hyperlink>
      <w:r>
        <w:t>,</w:t>
      </w:r>
      <w:hyperlink r:id="rId39" w:anchor="cite_note-AQAonAAPG-5" w:history="1">
        <w:r>
          <w:rPr>
            <w:rStyle w:val="Hyperlink"/>
            <w:vertAlign w:val="superscript"/>
          </w:rPr>
          <w:t>[5]</w:t>
        </w:r>
      </w:hyperlink>
      <w:r>
        <w:t xml:space="preserve"> though a few organizations hold </w:t>
      </w:r>
      <w:hyperlink r:id="rId40" w:anchor="Non-committal_statements" w:tooltip="Scientific opinion on climate change" w:history="1">
        <w:r>
          <w:rPr>
            <w:rStyle w:val="Hyperlink"/>
          </w:rPr>
          <w:t>non-committal positions</w:t>
        </w:r>
      </w:hyperlink>
      <w:r>
        <w:t>.</w:t>
      </w:r>
      <w:hyperlink r:id="rId41" w:anchor="cite_note-The_MIT_Press-6" w:history="1">
        <w:r>
          <w:rPr>
            <w:rStyle w:val="Hyperlink"/>
            <w:vertAlign w:val="superscript"/>
          </w:rPr>
          <w:t>[6]</w:t>
        </w:r>
      </w:hyperlink>
      <w:r>
        <w:t xml:space="preserve"> Disputes over the key scientific facts of global warming are now more prevalent in the </w:t>
      </w:r>
      <w:hyperlink r:id="rId42" w:tooltip="Media coverage of climate change" w:history="1">
        <w:r>
          <w:rPr>
            <w:rStyle w:val="Hyperlink"/>
          </w:rPr>
          <w:t>popular media</w:t>
        </w:r>
      </w:hyperlink>
      <w:r>
        <w:t xml:space="preserve"> than in the scientific literature, where such issues are treated as resolved, and more in the </w:t>
      </w:r>
      <w:hyperlink r:id="rId43" w:tooltip="United States" w:history="1">
        <w:r>
          <w:rPr>
            <w:rStyle w:val="Hyperlink"/>
          </w:rPr>
          <w:t>United States</w:t>
        </w:r>
      </w:hyperlink>
      <w:r>
        <w:t xml:space="preserve"> than </w:t>
      </w:r>
      <w:hyperlink r:id="rId44" w:tooltip="World" w:history="1">
        <w:r>
          <w:rPr>
            <w:rStyle w:val="Hyperlink"/>
          </w:rPr>
          <w:t>globally</w:t>
        </w:r>
      </w:hyperlink>
      <w:r>
        <w:t>.</w:t>
      </w:r>
      <w:hyperlink r:id="rId45" w:anchor="cite_note-7" w:history="1">
        <w:r>
          <w:rPr>
            <w:rStyle w:val="Hyperlink"/>
            <w:vertAlign w:val="superscript"/>
          </w:rPr>
          <w:t>[7]</w:t>
        </w:r>
      </w:hyperlink>
      <w:hyperlink r:id="rId46" w:anchor="cite_note-merchants_doubt-8" w:history="1">
        <w:r>
          <w:rPr>
            <w:rStyle w:val="Hyperlink"/>
            <w:vertAlign w:val="superscript"/>
          </w:rPr>
          <w:t>[8]</w:t>
        </w:r>
      </w:hyperlink>
      <w:hyperlink r:id="rId47" w:anchor="cite_note-9" w:history="1">
        <w:r>
          <w:rPr>
            <w:rStyle w:val="Hyperlink"/>
            <w:vertAlign w:val="superscript"/>
          </w:rPr>
          <w:t>[9]</w:t>
        </w:r>
      </w:hyperlink>
    </w:p>
    <w:p w:rsidR="000B530F" w:rsidRDefault="000B530F" w:rsidP="000B530F">
      <w:pPr>
        <w:pStyle w:val="NormalWeb"/>
      </w:pPr>
      <w:r>
        <w:t xml:space="preserve">Primary issues concerning the existence and cause of climate change include the reasons for the increase in </w:t>
      </w:r>
      <w:hyperlink r:id="rId48" w:tooltip="Instrumental temperature record" w:history="1">
        <w:r>
          <w:rPr>
            <w:rStyle w:val="Hyperlink"/>
          </w:rPr>
          <w:t>global average air temperature</w:t>
        </w:r>
      </w:hyperlink>
      <w:r>
        <w:t xml:space="preserve">, whether the warming trend is unprecedented or within normal climatic variations, whether </w:t>
      </w:r>
      <w:hyperlink r:id="rId49" w:tooltip="Attribution of recent climate change" w:history="1">
        <w:r>
          <w:rPr>
            <w:rStyle w:val="Hyperlink"/>
          </w:rPr>
          <w:t>humankind has contributed significantly to it</w:t>
        </w:r>
      </w:hyperlink>
      <w:r>
        <w:t xml:space="preserve">, and whether the increase is wholly or partially an artifact of poor measurements. Scientists have resolved many of these questions decisively in </w:t>
      </w:r>
      <w:proofErr w:type="spellStart"/>
      <w:r>
        <w:t>favour</w:t>
      </w:r>
      <w:proofErr w:type="spellEnd"/>
      <w:r>
        <w:t xml:space="preserve"> of the view that the warming trend is unprecedented, that human activity is the primary cause and </w:t>
      </w:r>
      <w:r>
        <w:lastRenderedPageBreak/>
        <w:t xml:space="preserve">that it has been accurately measured. Additional disputes have concerned estimates of </w:t>
      </w:r>
      <w:hyperlink r:id="rId50" w:tooltip="Climate sensitivity" w:history="1">
        <w:r>
          <w:rPr>
            <w:rStyle w:val="Hyperlink"/>
          </w:rPr>
          <w:t>climate sensitivity</w:t>
        </w:r>
      </w:hyperlink>
      <w:r>
        <w:t xml:space="preserve">, predictions of additional warming, and what the </w:t>
      </w:r>
      <w:hyperlink r:id="rId51" w:tooltip="Effects of global warming" w:history="1">
        <w:r>
          <w:rPr>
            <w:rStyle w:val="Hyperlink"/>
          </w:rPr>
          <w:t>consequences of global warming</w:t>
        </w:r>
      </w:hyperlink>
      <w:r>
        <w:t xml:space="preserve"> will be. Although the primary issues are regarded in the scientific literature as settled, these additional disputes are still the subject of mainstream scientific debate.</w:t>
      </w:r>
    </w:p>
    <w:p w:rsidR="000B530F" w:rsidRDefault="000B530F" w:rsidP="000B530F">
      <w:pPr>
        <w:pStyle w:val="NormalWeb"/>
      </w:pPr>
      <w:r>
        <w:t xml:space="preserve">Global warming remains an issue of widespread political debate, sometimes split along party political lines, especially in the United States. Many of the largely settled scientific issues, such as the human responsibility for global warming, remain the subject of politically motivated attempts to downplay, dismiss or deny them – a phenomenon widely known as </w:t>
      </w:r>
      <w:hyperlink r:id="rId52" w:tooltip="Climate change denial" w:history="1">
        <w:r>
          <w:rPr>
            <w:rStyle w:val="Hyperlink"/>
          </w:rPr>
          <w:t>climate change denial</w:t>
        </w:r>
      </w:hyperlink>
      <w:r>
        <w:t xml:space="preserve">. </w:t>
      </w:r>
      <w:proofErr w:type="gramStart"/>
      <w:r>
        <w:t xml:space="preserve">The sources of funding for those involved with climate science – both supporting and </w:t>
      </w:r>
      <w:hyperlink r:id="rId53" w:tooltip="List of scientists opposing the mainstream scientific assessment of global warming" w:history="1">
        <w:r>
          <w:rPr>
            <w:rStyle w:val="Hyperlink"/>
          </w:rPr>
          <w:t>opposing mainstream scientific positions</w:t>
        </w:r>
      </w:hyperlink>
      <w:r>
        <w:t xml:space="preserve"> – have been questioned by both sides</w:t>
      </w:r>
      <w:proofErr w:type="gramEnd"/>
      <w:r>
        <w:t xml:space="preserve">. There are debates about the best </w:t>
      </w:r>
      <w:hyperlink r:id="rId54" w:tooltip="Climate change mitigation" w:history="1">
        <w:r>
          <w:rPr>
            <w:rStyle w:val="Hyperlink"/>
          </w:rPr>
          <w:t>policy responses to the science</w:t>
        </w:r>
      </w:hyperlink>
      <w:r>
        <w:t xml:space="preserve">, their cost-effectiveness and their urgency. Climate scientists, especially in the US, have reported </w:t>
      </w:r>
      <w:hyperlink r:id="rId55" w:anchor="Global_warming" w:tooltip="Politicization of science" w:history="1">
        <w:r>
          <w:rPr>
            <w:rStyle w:val="Hyperlink"/>
          </w:rPr>
          <w:t>official and oil-industry pressure</w:t>
        </w:r>
      </w:hyperlink>
      <w:r>
        <w:t xml:space="preserve"> to </w:t>
      </w:r>
      <w:hyperlink r:id="rId56" w:tooltip="Climate change denial" w:history="1">
        <w:r>
          <w:rPr>
            <w:rStyle w:val="Hyperlink"/>
          </w:rPr>
          <w:t>censor or suppress their work</w:t>
        </w:r>
      </w:hyperlink>
      <w:r>
        <w:t xml:space="preserve"> and hide scientific data, with directives not to discuss the subject in public communications. Legal cases regarding global warming, its effects, and measures to reduce it, have reached American courts. The </w:t>
      </w:r>
      <w:hyperlink r:id="rId57" w:tooltip="Fossil fuels lobby" w:history="1">
        <w:r>
          <w:rPr>
            <w:rStyle w:val="Hyperlink"/>
          </w:rPr>
          <w:t>fossil fuels lobby</w:t>
        </w:r>
      </w:hyperlink>
      <w:r>
        <w:t xml:space="preserve">, oil industry advocates and </w:t>
      </w:r>
      <w:hyperlink r:id="rId58" w:tooltip="Free market" w:history="1">
        <w:r>
          <w:rPr>
            <w:rStyle w:val="Hyperlink"/>
          </w:rPr>
          <w:t>free market</w:t>
        </w:r>
      </w:hyperlink>
      <w:r>
        <w:t xml:space="preserve"> </w:t>
      </w:r>
      <w:hyperlink r:id="rId59" w:tooltip="Think tank" w:history="1">
        <w:r>
          <w:rPr>
            <w:rStyle w:val="Hyperlink"/>
          </w:rPr>
          <w:t>think tanks</w:t>
        </w:r>
      </w:hyperlink>
      <w:r>
        <w:t xml:space="preserve"> have often been accused of overtly or covertly supporting efforts to undermine or discredit the scientific consensus on global warming.</w:t>
      </w:r>
    </w:p>
    <w:p w:rsidR="000B530F" w:rsidRPr="000B530F" w:rsidRDefault="000B530F" w:rsidP="000B530F">
      <w:pPr>
        <w:spacing w:before="100" w:beforeAutospacing="1" w:after="100" w:afterAutospacing="1"/>
        <w:outlineLvl w:val="0"/>
        <w:rPr>
          <w:rFonts w:ascii="Times" w:eastAsia="Times New Roman" w:hAnsi="Times"/>
          <w:b/>
          <w:bCs/>
          <w:kern w:val="36"/>
          <w:sz w:val="48"/>
          <w:szCs w:val="48"/>
        </w:rPr>
      </w:pPr>
      <w:r>
        <w:rPr>
          <w:rFonts w:ascii="Times" w:eastAsia="Times New Roman" w:hAnsi="Times"/>
          <w:b/>
          <w:bCs/>
          <w:kern w:val="36"/>
          <w:sz w:val="48"/>
          <w:szCs w:val="48"/>
        </w:rPr>
        <w:t xml:space="preserve">* </w:t>
      </w:r>
      <w:r w:rsidRPr="000B530F">
        <w:rPr>
          <w:rFonts w:ascii="Times" w:eastAsia="Times New Roman" w:hAnsi="Times"/>
          <w:b/>
          <w:bCs/>
          <w:kern w:val="36"/>
          <w:sz w:val="28"/>
          <w:szCs w:val="28"/>
        </w:rPr>
        <w:t>Manufactured controversy</w:t>
      </w:r>
    </w:p>
    <w:p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From Wikipedia, the free encyclopedia</w:t>
      </w:r>
      <w:r>
        <w:rPr>
          <w:rFonts w:ascii="Times" w:eastAsia="Times New Roman" w:hAnsi="Times"/>
          <w:sz w:val="20"/>
          <w:szCs w:val="20"/>
        </w:rPr>
        <w:t xml:space="preserve"> </w:t>
      </w:r>
      <w:bookmarkStart w:id="0" w:name="_GoBack"/>
      <w:bookmarkEnd w:id="0"/>
      <w:r w:rsidRPr="000B530F">
        <w:rPr>
          <w:rFonts w:ascii="Times" w:hAnsi="Times"/>
          <w:sz w:val="20"/>
          <w:szCs w:val="20"/>
          <w:lang w:val="en"/>
        </w:rPr>
        <w:t xml:space="preserve">A </w:t>
      </w:r>
      <w:r w:rsidRPr="000B530F">
        <w:rPr>
          <w:rFonts w:ascii="Times" w:hAnsi="Times"/>
          <w:b/>
          <w:bCs/>
          <w:sz w:val="20"/>
          <w:szCs w:val="20"/>
          <w:lang w:val="en"/>
        </w:rPr>
        <w:t>manufactured controversy</w:t>
      </w:r>
      <w:r w:rsidRPr="000B530F">
        <w:rPr>
          <w:rFonts w:ascii="Times" w:hAnsi="Times"/>
          <w:sz w:val="20"/>
          <w:szCs w:val="20"/>
          <w:lang w:val="en"/>
        </w:rPr>
        <w:t xml:space="preserve">, sometimes shortened into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"http://en.wikipedia.org/wiki/Portmanteau" \o "Portmanteau"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portmanteau</w:t>
      </w:r>
      <w:r w:rsidRPr="000B530F">
        <w:rPr>
          <w:rFonts w:ascii="Times" w:hAnsi="Times"/>
          <w:sz w:val="20"/>
          <w:szCs w:val="20"/>
          <w:lang w:val="en"/>
        </w:rPr>
        <w:fldChar w:fldCharType="end"/>
      </w:r>
      <w:r w:rsidRPr="000B530F">
        <w:rPr>
          <w:rFonts w:ascii="Times" w:hAnsi="Times"/>
          <w:sz w:val="20"/>
          <w:szCs w:val="20"/>
          <w:lang w:val="en"/>
        </w:rPr>
        <w:t xml:space="preserve"> </w:t>
      </w:r>
      <w:r w:rsidRPr="000B530F">
        <w:rPr>
          <w:rFonts w:ascii="Times" w:hAnsi="Times"/>
          <w:b/>
          <w:bCs/>
          <w:sz w:val="20"/>
          <w:szCs w:val="20"/>
          <w:lang w:val="en"/>
        </w:rPr>
        <w:t>manufactroversy</w:t>
      </w:r>
      <w:r w:rsidRPr="000B530F">
        <w:rPr>
          <w:rFonts w:ascii="Times" w:hAnsi="Times"/>
          <w:sz w:val="20"/>
          <w:szCs w:val="20"/>
          <w:lang w:val="en"/>
        </w:rPr>
        <w:t>,</w:t>
      </w:r>
      <w:hyperlink r:id="rId60" w:anchor="cite_note-Wordspy-1" w:history="1">
        <w:r w:rsidRPr="000B530F">
          <w:rPr>
            <w:rFonts w:ascii="Times" w:hAnsi="Times"/>
            <w:color w:val="0000FF"/>
            <w:sz w:val="20"/>
            <w:szCs w:val="20"/>
            <w:u w:val="single"/>
            <w:vertAlign w:val="superscript"/>
            <w:lang w:val="en"/>
          </w:rPr>
          <w:t>[1]</w:t>
        </w:r>
      </w:hyperlink>
      <w:hyperlink r:id="rId61" w:anchor="cite_note-Ceccarelli-2" w:history="1">
        <w:r w:rsidRPr="000B530F">
          <w:rPr>
            <w:rFonts w:ascii="Times" w:hAnsi="Times"/>
            <w:color w:val="0000FF"/>
            <w:sz w:val="20"/>
            <w:szCs w:val="20"/>
            <w:u w:val="single"/>
            <w:vertAlign w:val="superscript"/>
            <w:lang w:val="en"/>
          </w:rPr>
          <w:t>[2]</w:t>
        </w:r>
      </w:hyperlink>
      <w:hyperlink r:id="rId62" w:anchor="cite_note-HuffPo-3" w:history="1">
        <w:r w:rsidRPr="000B530F">
          <w:rPr>
            <w:rFonts w:ascii="Times" w:hAnsi="Times"/>
            <w:color w:val="0000FF"/>
            <w:sz w:val="20"/>
            <w:szCs w:val="20"/>
            <w:u w:val="single"/>
            <w:vertAlign w:val="superscript"/>
            <w:lang w:val="en"/>
          </w:rPr>
          <w:t>[3]</w:t>
        </w:r>
      </w:hyperlink>
      <w:r w:rsidRPr="000B530F">
        <w:rPr>
          <w:rFonts w:ascii="Times" w:hAnsi="Times"/>
          <w:sz w:val="20"/>
          <w:szCs w:val="20"/>
          <w:lang w:val="en"/>
        </w:rPr>
        <w:t xml:space="preserve"> is a contrived controversy, typically motivated by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"http://en.wikipedia.org/wiki/Profit_%28economics%29" \o "Profit (economics)"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profit</w:t>
      </w:r>
      <w:r w:rsidRPr="000B530F">
        <w:rPr>
          <w:rFonts w:ascii="Times" w:hAnsi="Times"/>
          <w:sz w:val="20"/>
          <w:szCs w:val="20"/>
          <w:lang w:val="en"/>
        </w:rPr>
        <w:fldChar w:fldCharType="end"/>
      </w:r>
      <w:r w:rsidRPr="000B530F">
        <w:rPr>
          <w:rFonts w:ascii="Times" w:hAnsi="Times"/>
          <w:sz w:val="20"/>
          <w:szCs w:val="20"/>
          <w:lang w:val="en"/>
        </w:rPr>
        <w:t xml:space="preserve"> or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"http://en.wikipedia.org/wiki/Ideology" \o "Ideology"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ideology</w:t>
      </w:r>
      <w:r w:rsidRPr="000B530F">
        <w:rPr>
          <w:rFonts w:ascii="Times" w:hAnsi="Times"/>
          <w:sz w:val="20"/>
          <w:szCs w:val="20"/>
          <w:lang w:val="en"/>
        </w:rPr>
        <w:fldChar w:fldCharType="end"/>
      </w:r>
      <w:r w:rsidRPr="000B530F">
        <w:rPr>
          <w:rFonts w:ascii="Times" w:hAnsi="Times"/>
          <w:sz w:val="20"/>
          <w:szCs w:val="20"/>
          <w:lang w:val="en"/>
        </w:rPr>
        <w:t>, designed to create public confusion concerning an issue about which there is no substantial academic dispute.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"http://en.wikipedia.org/wiki/Manufactured_controversy" \l "cite_note-Wordspy-1"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63" w:anchor="cite_note-Ceccarelli-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This concept has also been referred to as </w:t>
      </w:r>
      <w:r w:rsidRPr="000B530F">
        <w:rPr>
          <w:rFonts w:ascii="Times" w:hAnsi="Times"/>
          <w:b/>
          <w:bCs/>
          <w:sz w:val="20"/>
          <w:szCs w:val="20"/>
          <w:lang w:val="en"/>
        </w:rPr>
        <w:t>manufactured uncertainty</w:t>
      </w:r>
      <w:r w:rsidRPr="000B530F">
        <w:rPr>
          <w:rFonts w:ascii="Times" w:hAnsi="Times"/>
          <w:sz w:val="20"/>
          <w:szCs w:val="20"/>
          <w:lang w:val="en"/>
        </w:rPr>
        <w:t>.</w:t>
      </w:r>
      <w:hyperlink r:id="rId64" w:anchor="cite_note-Michaels-4" w:history="1">
        <w:r w:rsidRPr="000B530F">
          <w:rPr>
            <w:rFonts w:ascii="Times" w:hAnsi="Times"/>
            <w:color w:val="0000FF"/>
            <w:sz w:val="20"/>
            <w:szCs w:val="20"/>
            <w:u w:val="single"/>
            <w:vertAlign w:val="superscript"/>
            <w:lang w:val="en"/>
          </w:rPr>
          <w:t>[</w:t>
        </w:r>
      </w:hyperlink>
    </w:p>
    <w:p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A </w:t>
      </w:r>
      <w:r w:rsidRPr="000B530F">
        <w:rPr>
          <w:rFonts w:ascii="Times" w:hAnsi="Times"/>
          <w:b/>
          <w:bCs/>
          <w:sz w:val="20"/>
          <w:szCs w:val="20"/>
          <w:lang w:val="en"/>
        </w:rPr>
        <w:t>manufactured controversy</w:t>
      </w:r>
      <w:r w:rsidRPr="000B530F">
        <w:rPr>
          <w:rFonts w:ascii="Times" w:hAnsi="Times"/>
          <w:sz w:val="20"/>
          <w:szCs w:val="20"/>
          <w:lang w:val="en"/>
        </w:rPr>
        <w:t xml:space="preserve">, sometimes shortened into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"http://en.wikipedia.org/wiki/Portmanteau" \o "Portmanteau"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portmanteau</w:t>
      </w:r>
      <w:r w:rsidRPr="000B530F">
        <w:rPr>
          <w:rFonts w:ascii="Times" w:hAnsi="Times"/>
          <w:sz w:val="20"/>
          <w:szCs w:val="20"/>
          <w:lang w:val="en"/>
        </w:rPr>
        <w:fldChar w:fldCharType="end"/>
      </w:r>
      <w:r w:rsidRPr="000B530F">
        <w:rPr>
          <w:rFonts w:ascii="Times" w:hAnsi="Times"/>
          <w:sz w:val="20"/>
          <w:szCs w:val="20"/>
          <w:lang w:val="en"/>
        </w:rPr>
        <w:t xml:space="preserve"> </w:t>
      </w:r>
      <w:r w:rsidRPr="000B530F">
        <w:rPr>
          <w:rFonts w:ascii="Times" w:hAnsi="Times"/>
          <w:b/>
          <w:bCs/>
          <w:sz w:val="20"/>
          <w:szCs w:val="20"/>
          <w:lang w:val="en"/>
        </w:rPr>
        <w:t>manufactroversy</w:t>
      </w:r>
      <w:r w:rsidRPr="000B530F">
        <w:rPr>
          <w:rFonts w:ascii="Times" w:hAnsi="Times"/>
          <w:sz w:val="20"/>
          <w:szCs w:val="20"/>
          <w:lang w:val="en"/>
        </w:rPr>
        <w:t>,</w:t>
      </w:r>
      <w:hyperlink r:id="rId65" w:anchor="cite_note-Wordspy-1" w:history="1">
        <w:r w:rsidRPr="000B530F">
          <w:rPr>
            <w:rFonts w:ascii="Times" w:hAnsi="Times"/>
            <w:color w:val="0000FF"/>
            <w:sz w:val="20"/>
            <w:szCs w:val="20"/>
            <w:u w:val="single"/>
            <w:vertAlign w:val="superscript"/>
            <w:lang w:val="en"/>
          </w:rPr>
          <w:t>[1]</w:t>
        </w:r>
      </w:hyperlink>
      <w:hyperlink r:id="rId66" w:anchor="cite_note-Ceccarelli-2" w:history="1">
        <w:r w:rsidRPr="000B530F">
          <w:rPr>
            <w:rFonts w:ascii="Times" w:hAnsi="Times"/>
            <w:color w:val="0000FF"/>
            <w:sz w:val="20"/>
            <w:szCs w:val="20"/>
            <w:u w:val="single"/>
            <w:vertAlign w:val="superscript"/>
            <w:lang w:val="en"/>
          </w:rPr>
          <w:t>[2]</w:t>
        </w:r>
      </w:hyperlink>
      <w:hyperlink r:id="rId67" w:anchor="cite_note-HuffPo-3" w:history="1">
        <w:r w:rsidRPr="000B530F">
          <w:rPr>
            <w:rFonts w:ascii="Times" w:hAnsi="Times"/>
            <w:color w:val="0000FF"/>
            <w:sz w:val="20"/>
            <w:szCs w:val="20"/>
            <w:u w:val="single"/>
            <w:vertAlign w:val="superscript"/>
            <w:lang w:val="en"/>
          </w:rPr>
          <w:t>[3]</w:t>
        </w:r>
      </w:hyperlink>
      <w:r w:rsidRPr="000B530F">
        <w:rPr>
          <w:rFonts w:ascii="Times" w:hAnsi="Times"/>
          <w:sz w:val="20"/>
          <w:szCs w:val="20"/>
          <w:lang w:val="en"/>
        </w:rPr>
        <w:t xml:space="preserve"> is a contrived controversy, typically motivated by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"http://en.wikipedia.org/wiki/Profit_%28economics%29" \o "Profit (economics)"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profit</w:t>
      </w:r>
      <w:r w:rsidRPr="000B530F">
        <w:rPr>
          <w:rFonts w:ascii="Times" w:hAnsi="Times"/>
          <w:sz w:val="20"/>
          <w:szCs w:val="20"/>
          <w:lang w:val="en"/>
        </w:rPr>
        <w:fldChar w:fldCharType="end"/>
      </w:r>
      <w:r w:rsidRPr="000B530F">
        <w:rPr>
          <w:rFonts w:ascii="Times" w:hAnsi="Times"/>
          <w:sz w:val="20"/>
          <w:szCs w:val="20"/>
          <w:lang w:val="en"/>
        </w:rPr>
        <w:t xml:space="preserve"> or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"http://en.wikipedia.org/wiki/Ideology" \o "Ideology" </w:instrText>
      </w:r>
      <w:r w:rsidRPr="000B530F">
        <w:rPr>
          <w:rFonts w:ascii="Times" w:hAnsi="Times"/>
          <w:sz w:val="20"/>
          <w:szCs w:val="20"/>
          <w:lang w:val="en"/>
        </w:rPr>
      </w:r>
      <w:r w:rsidRPr="000B530F">
        <w:rPr>
          <w:rFonts w:ascii="Times" w:hAnsi="Times"/>
          <w:sz w:val="20"/>
          <w:szCs w:val="20"/>
          <w:lang w:val="en"/>
        </w:rPr>
        <w:fldChar w:fldCharType="separate"/>
      </w:r>
      <w:r w:rsidRPr="000B530F">
        <w:rPr>
          <w:rFonts w:ascii="Times" w:hAnsi="Times"/>
          <w:color w:val="0000FF"/>
          <w:sz w:val="20"/>
          <w:szCs w:val="20"/>
          <w:u w:val="single"/>
          <w:lang w:val="en"/>
        </w:rPr>
        <w:t>ideology</w:t>
      </w:r>
      <w:r w:rsidRPr="000B530F">
        <w:rPr>
          <w:rFonts w:ascii="Times" w:hAnsi="Times"/>
          <w:sz w:val="20"/>
          <w:szCs w:val="20"/>
          <w:lang w:val="en"/>
        </w:rPr>
        <w:fldChar w:fldCharType="end"/>
      </w:r>
      <w:r w:rsidRPr="000B530F">
        <w:rPr>
          <w:rFonts w:ascii="Times" w:hAnsi="Times"/>
          <w:sz w:val="20"/>
          <w:szCs w:val="20"/>
          <w:lang w:val="en"/>
        </w:rPr>
        <w:t>, designed to create public confusion concerning an issue about which there is no substantial academic dispute.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"http://en.wikipedia.org/wiki/Manufactured_controversy" \l "cite_note-Wordspy-1" </w:instrText>
      </w:r>
      <w:r w:rsidRPr="000B530F">
        <w:rPr>
          <w:rFonts w:ascii="Times" w:hAnsi="Times"/>
          <w:sz w:val="20"/>
          <w:szCs w:val="20"/>
          <w:vertAlign w:val="superscript"/>
          <w:lang w:val="en"/>
        </w:rPr>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68" w:anchor="cite_note-Ceccarelli-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This concept has also been referred to as </w:t>
      </w:r>
      <w:r w:rsidRPr="000B530F">
        <w:rPr>
          <w:rFonts w:ascii="Times" w:hAnsi="Times"/>
          <w:b/>
          <w:bCs/>
          <w:sz w:val="20"/>
          <w:szCs w:val="20"/>
          <w:lang w:val="en"/>
        </w:rPr>
        <w:t>manufactured uncertainty</w:t>
      </w:r>
      <w:r w:rsidRPr="000B530F">
        <w:rPr>
          <w:rFonts w:ascii="Times" w:hAnsi="Times"/>
          <w:sz w:val="20"/>
          <w:szCs w:val="20"/>
          <w:lang w:val="en"/>
        </w:rPr>
        <w:t>.</w:t>
      </w:r>
      <w:hyperlink r:id="rId69" w:anchor="cite_note-Michaels-4" w:history="1">
        <w:r w:rsidRPr="000B530F">
          <w:rPr>
            <w:rFonts w:ascii="Times" w:hAnsi="Times"/>
            <w:color w:val="0000FF"/>
            <w:sz w:val="20"/>
            <w:szCs w:val="20"/>
            <w:u w:val="single"/>
            <w:vertAlign w:val="superscript"/>
            <w:lang w:val="en"/>
          </w:rPr>
          <w:t>[4]</w:t>
        </w:r>
      </w:hyperlink>
    </w:p>
    <w:p w:rsidR="000B530F" w:rsidRDefault="000B530F" w:rsidP="000B530F">
      <w:pPr>
        <w:pStyle w:val="Heading2"/>
        <w:rPr>
          <w:rFonts w:eastAsia="Times New Roman"/>
        </w:rPr>
      </w:pPr>
      <w:r>
        <w:rPr>
          <w:rStyle w:val="mw-headline"/>
          <w:rFonts w:eastAsia="Times New Roman"/>
        </w:rPr>
        <w:t>Prominent examples</w:t>
      </w:r>
    </w:p>
    <w:p w:rsidR="000B530F" w:rsidRDefault="000B530F" w:rsidP="000B530F">
      <w:pPr>
        <w:pStyle w:val="NormalWeb"/>
      </w:pPr>
      <w:r>
        <w:t>Examples of controversies that have been labeled manufactured controversies:</w:t>
      </w:r>
    </w:p>
    <w:p w:rsidR="000B530F" w:rsidRDefault="000B530F" w:rsidP="000B530F">
      <w:pPr>
        <w:numPr>
          <w:ilvl w:val="0"/>
          <w:numId w:val="1"/>
        </w:numPr>
        <w:spacing w:before="100" w:beforeAutospacing="1" w:after="100" w:afterAutospacing="1"/>
        <w:rPr>
          <w:rFonts w:eastAsia="Times New Roman"/>
        </w:rPr>
      </w:pPr>
      <w:r>
        <w:rPr>
          <w:rFonts w:eastAsia="Times New Roman"/>
        </w:rPr>
        <w:t xml:space="preserve">The </w:t>
      </w:r>
      <w:hyperlink r:id="rId70" w:tooltip="Health effects of tobacco" w:history="1">
        <w:r>
          <w:rPr>
            <w:rStyle w:val="Hyperlink"/>
            <w:rFonts w:eastAsia="Times New Roman"/>
          </w:rPr>
          <w:t>health risks</w:t>
        </w:r>
      </w:hyperlink>
      <w:r>
        <w:rPr>
          <w:rFonts w:eastAsia="Times New Roman"/>
        </w:rPr>
        <w:t xml:space="preserve"> of </w:t>
      </w:r>
      <w:hyperlink r:id="rId71" w:tooltip="Smoking tobacco" w:history="1">
        <w:r>
          <w:rPr>
            <w:rStyle w:val="Hyperlink"/>
            <w:rFonts w:eastAsia="Times New Roman"/>
          </w:rPr>
          <w:t>smoking tobacco</w:t>
        </w:r>
      </w:hyperlink>
      <w:hyperlink r:id="rId72" w:anchor="cite_note-Attie-5" w:history="1">
        <w:r>
          <w:rPr>
            <w:rStyle w:val="Hyperlink"/>
            <w:rFonts w:eastAsia="Times New Roman"/>
            <w:vertAlign w:val="superscript"/>
          </w:rPr>
          <w:t>[5]</w:t>
        </w:r>
      </w:hyperlink>
    </w:p>
    <w:p w:rsidR="000B530F" w:rsidRDefault="000B530F" w:rsidP="000B530F">
      <w:pPr>
        <w:numPr>
          <w:ilvl w:val="0"/>
          <w:numId w:val="1"/>
        </w:numPr>
        <w:spacing w:before="100" w:beforeAutospacing="1" w:after="100" w:afterAutospacing="1"/>
        <w:rPr>
          <w:rFonts w:eastAsia="Times New Roman"/>
        </w:rPr>
      </w:pPr>
      <w:hyperlink r:id="rId73" w:tooltip="Ozone depletion" w:history="1">
        <w:r>
          <w:rPr>
            <w:rStyle w:val="Hyperlink"/>
            <w:rFonts w:eastAsia="Times New Roman"/>
          </w:rPr>
          <w:t>Depletion of the ozone layer</w:t>
        </w:r>
      </w:hyperlink>
      <w:hyperlink r:id="rId74" w:anchor="cite_note-Attie-5" w:history="1">
        <w:r>
          <w:rPr>
            <w:rStyle w:val="Hyperlink"/>
            <w:rFonts w:eastAsia="Times New Roman"/>
            <w:vertAlign w:val="superscript"/>
          </w:rPr>
          <w:t>[5]</w:t>
        </w:r>
      </w:hyperlink>
    </w:p>
    <w:p w:rsidR="000B530F" w:rsidRDefault="000B530F" w:rsidP="000B530F">
      <w:pPr>
        <w:numPr>
          <w:ilvl w:val="0"/>
          <w:numId w:val="1"/>
        </w:numPr>
        <w:spacing w:before="100" w:beforeAutospacing="1" w:after="100" w:afterAutospacing="1"/>
        <w:rPr>
          <w:rFonts w:eastAsia="Times New Roman"/>
        </w:rPr>
      </w:pPr>
      <w:hyperlink r:id="rId75" w:tooltip="Climate change denial" w:history="1">
        <w:r>
          <w:rPr>
            <w:rStyle w:val="Hyperlink"/>
            <w:rFonts w:eastAsia="Times New Roman"/>
          </w:rPr>
          <w:t>Climate change denial</w:t>
        </w:r>
      </w:hyperlink>
      <w:hyperlink r:id="rId76" w:anchor="cite_note-Ceccarelli-2" w:history="1">
        <w:r>
          <w:rPr>
            <w:rStyle w:val="Hyperlink"/>
            <w:rFonts w:eastAsia="Times New Roman"/>
            <w:vertAlign w:val="superscript"/>
          </w:rPr>
          <w:t>[2]</w:t>
        </w:r>
      </w:hyperlink>
    </w:p>
    <w:p w:rsidR="000B530F" w:rsidRDefault="000B530F" w:rsidP="000B530F">
      <w:pPr>
        <w:numPr>
          <w:ilvl w:val="0"/>
          <w:numId w:val="1"/>
        </w:numPr>
        <w:spacing w:before="100" w:beforeAutospacing="1" w:after="100" w:afterAutospacing="1"/>
        <w:rPr>
          <w:rFonts w:eastAsia="Times New Roman"/>
        </w:rPr>
      </w:pPr>
      <w:r>
        <w:rPr>
          <w:rFonts w:eastAsia="Times New Roman"/>
        </w:rPr>
        <w:t xml:space="preserve">Development of </w:t>
      </w:r>
      <w:hyperlink r:id="rId77" w:tooltip="Skin cancer" w:history="1">
        <w:r>
          <w:rPr>
            <w:rStyle w:val="Hyperlink"/>
            <w:rFonts w:eastAsia="Times New Roman"/>
          </w:rPr>
          <w:t>skin cancer</w:t>
        </w:r>
      </w:hyperlink>
      <w:r>
        <w:rPr>
          <w:rFonts w:eastAsia="Times New Roman"/>
        </w:rPr>
        <w:t xml:space="preserve"> from exposure to </w:t>
      </w:r>
      <w:hyperlink r:id="rId78" w:tooltip="Ultraviolet radiation" w:history="1">
        <w:r>
          <w:rPr>
            <w:rStyle w:val="Hyperlink"/>
            <w:rFonts w:eastAsia="Times New Roman"/>
          </w:rPr>
          <w:t>ultraviolet radiation</w:t>
        </w:r>
      </w:hyperlink>
      <w:r>
        <w:rPr>
          <w:rFonts w:eastAsia="Times New Roman"/>
        </w:rPr>
        <w:t xml:space="preserve"> via </w:t>
      </w:r>
      <w:hyperlink r:id="rId79" w:tooltip="Sunlight" w:history="1">
        <w:r>
          <w:rPr>
            <w:rStyle w:val="Hyperlink"/>
            <w:rFonts w:eastAsia="Times New Roman"/>
          </w:rPr>
          <w:t>sunlight</w:t>
        </w:r>
      </w:hyperlink>
      <w:r>
        <w:rPr>
          <w:rFonts w:eastAsia="Times New Roman"/>
        </w:rPr>
        <w:t xml:space="preserve"> and </w:t>
      </w:r>
      <w:hyperlink r:id="rId80" w:tooltip="Tanning lamp" w:history="1">
        <w:r>
          <w:rPr>
            <w:rStyle w:val="Hyperlink"/>
            <w:rFonts w:eastAsia="Times New Roman"/>
          </w:rPr>
          <w:t>tanning lamps</w:t>
        </w:r>
      </w:hyperlink>
      <w:hyperlink r:id="rId81" w:anchor="cite_note-Michaels_.26_Monforton-6" w:history="1">
        <w:r>
          <w:rPr>
            <w:rStyle w:val="Hyperlink"/>
            <w:rFonts w:eastAsia="Times New Roman"/>
            <w:vertAlign w:val="superscript"/>
          </w:rPr>
          <w:t>[6]</w:t>
        </w:r>
      </w:hyperlink>
    </w:p>
    <w:p w:rsidR="000B530F" w:rsidRDefault="000B530F" w:rsidP="000B530F">
      <w:pPr>
        <w:numPr>
          <w:ilvl w:val="0"/>
          <w:numId w:val="1"/>
        </w:numPr>
        <w:spacing w:before="100" w:beforeAutospacing="1" w:after="100" w:afterAutospacing="1"/>
        <w:rPr>
          <w:rFonts w:eastAsia="Times New Roman"/>
        </w:rPr>
      </w:pPr>
      <w:hyperlink r:id="rId82" w:tooltip="Armenian Genocide denial" w:history="1">
        <w:r>
          <w:rPr>
            <w:rStyle w:val="Hyperlink"/>
            <w:rFonts w:eastAsia="Times New Roman"/>
          </w:rPr>
          <w:t>Denial of Armenian Genocide</w:t>
        </w:r>
      </w:hyperlink>
      <w:r>
        <w:rPr>
          <w:rFonts w:eastAsia="Times New Roman"/>
        </w:rPr>
        <w:t xml:space="preserve"> by the government of </w:t>
      </w:r>
      <w:hyperlink r:id="rId83" w:tooltip="Turkey" w:history="1">
        <w:r>
          <w:rPr>
            <w:rStyle w:val="Hyperlink"/>
            <w:rFonts w:eastAsia="Times New Roman"/>
          </w:rPr>
          <w:t>Turkey</w:t>
        </w:r>
      </w:hyperlink>
      <w:hyperlink r:id="rId84" w:anchor="cite_note-11" w:history="1">
        <w:r>
          <w:rPr>
            <w:rStyle w:val="Hyperlink"/>
            <w:rFonts w:eastAsia="Times New Roman"/>
            <w:vertAlign w:val="superscript"/>
          </w:rPr>
          <w:t>[11]</w:t>
        </w:r>
      </w:hyperlink>
    </w:p>
    <w:p w:rsidR="000B530F" w:rsidRDefault="000B530F" w:rsidP="000B530F">
      <w:pPr>
        <w:numPr>
          <w:ilvl w:val="0"/>
          <w:numId w:val="1"/>
        </w:numPr>
        <w:spacing w:before="100" w:beforeAutospacing="1" w:after="100" w:afterAutospacing="1"/>
        <w:rPr>
          <w:rFonts w:eastAsia="Times New Roman"/>
        </w:rPr>
      </w:pPr>
      <w:hyperlink r:id="rId85" w:tooltip="Holocaust denial" w:history="1">
        <w:r>
          <w:rPr>
            <w:rStyle w:val="Hyperlink"/>
            <w:rFonts w:eastAsia="Times New Roman"/>
          </w:rPr>
          <w:t>Denial of the Holocaust of the Jews during WWII</w:t>
        </w:r>
      </w:hyperlink>
    </w:p>
    <w:p w:rsidR="000B530F" w:rsidRDefault="000B530F" w:rsidP="000B530F">
      <w:pPr>
        <w:numPr>
          <w:ilvl w:val="0"/>
          <w:numId w:val="1"/>
        </w:numPr>
        <w:spacing w:before="100" w:beforeAutospacing="1" w:after="100" w:afterAutospacing="1"/>
        <w:rPr>
          <w:rFonts w:eastAsia="Times New Roman"/>
        </w:rPr>
      </w:pPr>
      <w:hyperlink r:id="rId86" w:tooltip="Vaccine controversy" w:history="1">
        <w:r>
          <w:rPr>
            <w:rStyle w:val="Hyperlink"/>
            <w:rFonts w:eastAsia="Times New Roman"/>
          </w:rPr>
          <w:t>Vaccination controversies</w:t>
        </w:r>
      </w:hyperlink>
      <w:r>
        <w:rPr>
          <w:rFonts w:eastAsia="Times New Roman"/>
        </w:rPr>
        <w:t xml:space="preserve">, particularly those alleging a causative relationship between the </w:t>
      </w:r>
      <w:hyperlink r:id="rId87" w:tooltip="MMR vaccine controversy" w:history="1">
        <w:r>
          <w:rPr>
            <w:rStyle w:val="Hyperlink"/>
            <w:rFonts w:eastAsia="Times New Roman"/>
          </w:rPr>
          <w:t>MMR vaccine</w:t>
        </w:r>
      </w:hyperlink>
      <w:r>
        <w:rPr>
          <w:rFonts w:eastAsia="Times New Roman"/>
        </w:rPr>
        <w:t xml:space="preserve"> or </w:t>
      </w:r>
      <w:hyperlink r:id="rId88" w:tooltip="Thiomersal controversy" w:history="1">
        <w:proofErr w:type="spellStart"/>
        <w:r>
          <w:rPr>
            <w:rStyle w:val="Hyperlink"/>
            <w:rFonts w:eastAsia="Times New Roman"/>
          </w:rPr>
          <w:t>thiomersal</w:t>
        </w:r>
        <w:proofErr w:type="spellEnd"/>
      </w:hyperlink>
      <w:r>
        <w:rPr>
          <w:rFonts w:eastAsia="Times New Roman"/>
        </w:rPr>
        <w:t xml:space="preserve"> in the development of </w:t>
      </w:r>
      <w:hyperlink r:id="rId89" w:tooltip="Autism spectrum disorder" w:history="1">
        <w:r>
          <w:rPr>
            <w:rStyle w:val="Hyperlink"/>
            <w:rFonts w:eastAsia="Times New Roman"/>
          </w:rPr>
          <w:t>autism spectrum disorders</w:t>
        </w:r>
      </w:hyperlink>
      <w:r>
        <w:rPr>
          <w:rFonts w:eastAsia="Times New Roman"/>
        </w:rPr>
        <w:t>.</w:t>
      </w:r>
      <w:hyperlink r:id="rId90" w:anchor="cite_note-Hall-12" w:history="1">
        <w:r>
          <w:rPr>
            <w:rStyle w:val="Hyperlink"/>
            <w:rFonts w:eastAsia="Times New Roman"/>
            <w:vertAlign w:val="superscript"/>
          </w:rPr>
          <w:t>[12]</w:t>
        </w:r>
      </w:hyperlink>
    </w:p>
    <w:p w:rsidR="000B530F" w:rsidRDefault="000B530F" w:rsidP="000B530F">
      <w:pPr>
        <w:numPr>
          <w:ilvl w:val="0"/>
          <w:numId w:val="1"/>
        </w:numPr>
        <w:spacing w:before="100" w:beforeAutospacing="1" w:after="100" w:afterAutospacing="1"/>
        <w:rPr>
          <w:rFonts w:eastAsia="Times New Roman"/>
        </w:rPr>
      </w:pPr>
      <w:hyperlink r:id="rId91" w:tooltip="AIDS denialism" w:history="1">
        <w:r>
          <w:rPr>
            <w:rStyle w:val="Hyperlink"/>
            <w:rFonts w:eastAsia="Times New Roman"/>
          </w:rPr>
          <w:t xml:space="preserve">AIDS </w:t>
        </w:r>
        <w:proofErr w:type="spellStart"/>
        <w:r>
          <w:rPr>
            <w:rStyle w:val="Hyperlink"/>
            <w:rFonts w:eastAsia="Times New Roman"/>
          </w:rPr>
          <w:t>denialism</w:t>
        </w:r>
        <w:proofErr w:type="spellEnd"/>
      </w:hyperlink>
      <w:hyperlink r:id="rId92" w:anchor="cite_note-Ceccarelli-2" w:history="1">
        <w:r>
          <w:rPr>
            <w:rStyle w:val="Hyperlink"/>
            <w:rFonts w:eastAsia="Times New Roman"/>
            <w:vertAlign w:val="superscript"/>
          </w:rPr>
          <w:t>[2]</w:t>
        </w:r>
      </w:hyperlink>
    </w:p>
    <w:p w:rsidR="000B530F" w:rsidRDefault="000B530F" w:rsidP="000B530F">
      <w:pPr>
        <w:numPr>
          <w:ilvl w:val="0"/>
          <w:numId w:val="1"/>
        </w:numPr>
        <w:spacing w:before="100" w:beforeAutospacing="1" w:after="100" w:afterAutospacing="1"/>
        <w:rPr>
          <w:rFonts w:eastAsia="Times New Roman"/>
        </w:rPr>
      </w:pPr>
      <w:r>
        <w:rPr>
          <w:rFonts w:eastAsia="Times New Roman"/>
        </w:rPr>
        <w:t>The "</w:t>
      </w:r>
      <w:hyperlink r:id="rId93" w:tooltip="Teach the Controversy" w:history="1">
        <w:r>
          <w:rPr>
            <w:rStyle w:val="Hyperlink"/>
            <w:rFonts w:eastAsia="Times New Roman"/>
          </w:rPr>
          <w:t>Teach the Controversy</w:t>
        </w:r>
      </w:hyperlink>
      <w:r>
        <w:rPr>
          <w:rFonts w:eastAsia="Times New Roman"/>
        </w:rPr>
        <w:t xml:space="preserve">" efforts of </w:t>
      </w:r>
      <w:hyperlink r:id="rId94" w:tooltip="Intelligent design" w:history="1">
        <w:r>
          <w:rPr>
            <w:rStyle w:val="Hyperlink"/>
            <w:rFonts w:eastAsia="Times New Roman"/>
          </w:rPr>
          <w:t>intelligent design</w:t>
        </w:r>
      </w:hyperlink>
      <w:r>
        <w:rPr>
          <w:rFonts w:eastAsia="Times New Roman"/>
        </w:rPr>
        <w:t xml:space="preserve"> supporters</w:t>
      </w:r>
      <w:hyperlink r:id="rId95" w:anchor="cite_note-Ceccarelli-2" w:history="1">
        <w:r>
          <w:rPr>
            <w:rStyle w:val="Hyperlink"/>
            <w:rFonts w:eastAsia="Times New Roman"/>
            <w:vertAlign w:val="superscript"/>
          </w:rPr>
          <w:t>[2]</w:t>
        </w:r>
      </w:hyperlink>
    </w:p>
    <w:p w:rsidR="000B530F" w:rsidRDefault="000B530F" w:rsidP="000B530F">
      <w:pPr>
        <w:numPr>
          <w:ilvl w:val="0"/>
          <w:numId w:val="1"/>
        </w:numPr>
        <w:spacing w:before="100" w:beforeAutospacing="1" w:after="100" w:afterAutospacing="1"/>
        <w:rPr>
          <w:rFonts w:eastAsia="Times New Roman"/>
        </w:rPr>
      </w:pPr>
      <w:r>
        <w:rPr>
          <w:rFonts w:eastAsia="Times New Roman"/>
        </w:rPr>
        <w:t xml:space="preserve">The </w:t>
      </w:r>
      <w:hyperlink r:id="rId96" w:tooltip="Carcinogen" w:history="1">
        <w:r>
          <w:rPr>
            <w:rStyle w:val="Hyperlink"/>
            <w:rFonts w:eastAsia="Times New Roman"/>
          </w:rPr>
          <w:t>carcinogenicity</w:t>
        </w:r>
      </w:hyperlink>
      <w:r>
        <w:rPr>
          <w:rFonts w:eastAsia="Times New Roman"/>
        </w:rPr>
        <w:t xml:space="preserve"> of </w:t>
      </w:r>
      <w:hyperlink r:id="rId97" w:tooltip="Hexavalent chromium" w:history="1">
        <w:r>
          <w:rPr>
            <w:rStyle w:val="Hyperlink"/>
            <w:rFonts w:eastAsia="Times New Roman"/>
          </w:rPr>
          <w:t>hexavalent chromium</w:t>
        </w:r>
      </w:hyperlink>
      <w:hyperlink r:id="rId98" w:anchor="cite_note-Michaels.2C_Monforton.2C_Lurie-10" w:history="1">
        <w:r>
          <w:rPr>
            <w:rStyle w:val="Hyperlink"/>
            <w:rFonts w:eastAsia="Times New Roman"/>
            <w:vertAlign w:val="superscript"/>
          </w:rPr>
          <w:t>[10]</w:t>
        </w:r>
      </w:hyperlink>
    </w:p>
    <w:p w:rsidR="000B530F" w:rsidRDefault="000B530F"/>
    <w:sectPr w:rsidR="000B530F"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62F1"/>
    <w:multiLevelType w:val="multilevel"/>
    <w:tmpl w:val="00E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0F"/>
    <w:rsid w:val="000B530F"/>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B53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B5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0F"/>
    <w:rPr>
      <w:rFonts w:ascii="Times" w:hAnsi="Times"/>
      <w:b/>
      <w:bCs/>
      <w:kern w:val="36"/>
      <w:sz w:val="48"/>
      <w:szCs w:val="48"/>
      <w:lang w:eastAsia="en-US"/>
    </w:rPr>
  </w:style>
  <w:style w:type="character" w:styleId="Hyperlink">
    <w:name w:val="Hyperlink"/>
    <w:basedOn w:val="DefaultParagraphFont"/>
    <w:uiPriority w:val="99"/>
    <w:semiHidden/>
    <w:unhideWhenUsed/>
    <w:rsid w:val="000B530F"/>
    <w:rPr>
      <w:color w:val="0000FF"/>
      <w:u w:val="single"/>
    </w:rPr>
  </w:style>
  <w:style w:type="paragraph" w:styleId="NormalWeb">
    <w:name w:val="Normal (Web)"/>
    <w:basedOn w:val="Normal"/>
    <w:uiPriority w:val="99"/>
    <w:semiHidden/>
    <w:unhideWhenUsed/>
    <w:rsid w:val="000B53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5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0F"/>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0B530F"/>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DefaultParagraphFont"/>
    <w:rsid w:val="000B5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B53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B5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0F"/>
    <w:rPr>
      <w:rFonts w:ascii="Times" w:hAnsi="Times"/>
      <w:b/>
      <w:bCs/>
      <w:kern w:val="36"/>
      <w:sz w:val="48"/>
      <w:szCs w:val="48"/>
      <w:lang w:eastAsia="en-US"/>
    </w:rPr>
  </w:style>
  <w:style w:type="character" w:styleId="Hyperlink">
    <w:name w:val="Hyperlink"/>
    <w:basedOn w:val="DefaultParagraphFont"/>
    <w:uiPriority w:val="99"/>
    <w:semiHidden/>
    <w:unhideWhenUsed/>
    <w:rsid w:val="000B530F"/>
    <w:rPr>
      <w:color w:val="0000FF"/>
      <w:u w:val="single"/>
    </w:rPr>
  </w:style>
  <w:style w:type="paragraph" w:styleId="NormalWeb">
    <w:name w:val="Normal (Web)"/>
    <w:basedOn w:val="Normal"/>
    <w:uiPriority w:val="99"/>
    <w:semiHidden/>
    <w:unhideWhenUsed/>
    <w:rsid w:val="000B53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5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0F"/>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0B530F"/>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DefaultParagraphFont"/>
    <w:rsid w:val="000B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6370">
      <w:bodyDiv w:val="1"/>
      <w:marLeft w:val="0"/>
      <w:marRight w:val="0"/>
      <w:marTop w:val="0"/>
      <w:marBottom w:val="0"/>
      <w:divBdr>
        <w:top w:val="none" w:sz="0" w:space="0" w:color="auto"/>
        <w:left w:val="none" w:sz="0" w:space="0" w:color="auto"/>
        <w:bottom w:val="none" w:sz="0" w:space="0" w:color="auto"/>
        <w:right w:val="none" w:sz="0" w:space="0" w:color="auto"/>
      </w:divBdr>
      <w:divsChild>
        <w:div w:id="1313946869">
          <w:marLeft w:val="0"/>
          <w:marRight w:val="0"/>
          <w:marTop w:val="0"/>
          <w:marBottom w:val="0"/>
          <w:divBdr>
            <w:top w:val="none" w:sz="0" w:space="0" w:color="auto"/>
            <w:left w:val="none" w:sz="0" w:space="0" w:color="auto"/>
            <w:bottom w:val="none" w:sz="0" w:space="0" w:color="auto"/>
            <w:right w:val="none" w:sz="0" w:space="0" w:color="auto"/>
          </w:divBdr>
          <w:divsChild>
            <w:div w:id="588537276">
              <w:marLeft w:val="0"/>
              <w:marRight w:val="0"/>
              <w:marTop w:val="0"/>
              <w:marBottom w:val="0"/>
              <w:divBdr>
                <w:top w:val="none" w:sz="0" w:space="0" w:color="auto"/>
                <w:left w:val="none" w:sz="0" w:space="0" w:color="auto"/>
                <w:bottom w:val="none" w:sz="0" w:space="0" w:color="auto"/>
                <w:right w:val="none" w:sz="0" w:space="0" w:color="auto"/>
              </w:divBdr>
            </w:div>
            <w:div w:id="502940557">
              <w:marLeft w:val="0"/>
              <w:marRight w:val="0"/>
              <w:marTop w:val="0"/>
              <w:marBottom w:val="0"/>
              <w:divBdr>
                <w:top w:val="none" w:sz="0" w:space="0" w:color="auto"/>
                <w:left w:val="none" w:sz="0" w:space="0" w:color="auto"/>
                <w:bottom w:val="none" w:sz="0" w:space="0" w:color="auto"/>
                <w:right w:val="none" w:sz="0" w:space="0" w:color="auto"/>
              </w:divBdr>
            </w:div>
            <w:div w:id="148787241">
              <w:marLeft w:val="0"/>
              <w:marRight w:val="0"/>
              <w:marTop w:val="0"/>
              <w:marBottom w:val="0"/>
              <w:divBdr>
                <w:top w:val="none" w:sz="0" w:space="0" w:color="auto"/>
                <w:left w:val="none" w:sz="0" w:space="0" w:color="auto"/>
                <w:bottom w:val="none" w:sz="0" w:space="0" w:color="auto"/>
                <w:right w:val="none" w:sz="0" w:space="0" w:color="auto"/>
              </w:divBdr>
              <w:divsChild>
                <w:div w:id="5871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3547">
      <w:bodyDiv w:val="1"/>
      <w:marLeft w:val="0"/>
      <w:marRight w:val="0"/>
      <w:marTop w:val="0"/>
      <w:marBottom w:val="0"/>
      <w:divBdr>
        <w:top w:val="none" w:sz="0" w:space="0" w:color="auto"/>
        <w:left w:val="none" w:sz="0" w:space="0" w:color="auto"/>
        <w:bottom w:val="none" w:sz="0" w:space="0" w:color="auto"/>
        <w:right w:val="none" w:sz="0" w:space="0" w:color="auto"/>
      </w:divBdr>
    </w:div>
    <w:div w:id="1211502459">
      <w:bodyDiv w:val="1"/>
      <w:marLeft w:val="0"/>
      <w:marRight w:val="0"/>
      <w:marTop w:val="0"/>
      <w:marBottom w:val="0"/>
      <w:divBdr>
        <w:top w:val="none" w:sz="0" w:space="0" w:color="auto"/>
        <w:left w:val="none" w:sz="0" w:space="0" w:color="auto"/>
        <w:bottom w:val="none" w:sz="0" w:space="0" w:color="auto"/>
        <w:right w:val="none" w:sz="0" w:space="0" w:color="auto"/>
      </w:divBdr>
      <w:divsChild>
        <w:div w:id="447970102">
          <w:marLeft w:val="0"/>
          <w:marRight w:val="0"/>
          <w:marTop w:val="0"/>
          <w:marBottom w:val="0"/>
          <w:divBdr>
            <w:top w:val="none" w:sz="0" w:space="0" w:color="auto"/>
            <w:left w:val="none" w:sz="0" w:space="0" w:color="auto"/>
            <w:bottom w:val="none" w:sz="0" w:space="0" w:color="auto"/>
            <w:right w:val="none" w:sz="0" w:space="0" w:color="auto"/>
          </w:divBdr>
        </w:div>
        <w:div w:id="1976249345">
          <w:marLeft w:val="0"/>
          <w:marRight w:val="0"/>
          <w:marTop w:val="0"/>
          <w:marBottom w:val="0"/>
          <w:divBdr>
            <w:top w:val="none" w:sz="0" w:space="0" w:color="auto"/>
            <w:left w:val="none" w:sz="0" w:space="0" w:color="auto"/>
            <w:bottom w:val="none" w:sz="0" w:space="0" w:color="auto"/>
            <w:right w:val="none" w:sz="0" w:space="0" w:color="auto"/>
          </w:divBdr>
        </w:div>
      </w:divsChild>
    </w:div>
    <w:div w:id="1354653686">
      <w:bodyDiv w:val="1"/>
      <w:marLeft w:val="0"/>
      <w:marRight w:val="0"/>
      <w:marTop w:val="0"/>
      <w:marBottom w:val="0"/>
      <w:divBdr>
        <w:top w:val="none" w:sz="0" w:space="0" w:color="auto"/>
        <w:left w:val="none" w:sz="0" w:space="0" w:color="auto"/>
        <w:bottom w:val="none" w:sz="0" w:space="0" w:color="auto"/>
        <w:right w:val="none" w:sz="0" w:space="0" w:color="auto"/>
      </w:divBdr>
    </w:div>
    <w:div w:id="1355155137">
      <w:bodyDiv w:val="1"/>
      <w:marLeft w:val="0"/>
      <w:marRight w:val="0"/>
      <w:marTop w:val="0"/>
      <w:marBottom w:val="0"/>
      <w:divBdr>
        <w:top w:val="none" w:sz="0" w:space="0" w:color="auto"/>
        <w:left w:val="none" w:sz="0" w:space="0" w:color="auto"/>
        <w:bottom w:val="none" w:sz="0" w:space="0" w:color="auto"/>
        <w:right w:val="none" w:sz="0" w:space="0" w:color="auto"/>
      </w:divBdr>
      <w:divsChild>
        <w:div w:id="2119107012">
          <w:marLeft w:val="0"/>
          <w:marRight w:val="0"/>
          <w:marTop w:val="0"/>
          <w:marBottom w:val="0"/>
          <w:divBdr>
            <w:top w:val="none" w:sz="0" w:space="0" w:color="auto"/>
            <w:left w:val="none" w:sz="0" w:space="0" w:color="auto"/>
            <w:bottom w:val="none" w:sz="0" w:space="0" w:color="auto"/>
            <w:right w:val="none" w:sz="0" w:space="0" w:color="auto"/>
          </w:divBdr>
          <w:divsChild>
            <w:div w:id="2038004649">
              <w:marLeft w:val="0"/>
              <w:marRight w:val="0"/>
              <w:marTop w:val="0"/>
              <w:marBottom w:val="0"/>
              <w:divBdr>
                <w:top w:val="none" w:sz="0" w:space="0" w:color="auto"/>
                <w:left w:val="none" w:sz="0" w:space="0" w:color="auto"/>
                <w:bottom w:val="none" w:sz="0" w:space="0" w:color="auto"/>
                <w:right w:val="none" w:sz="0" w:space="0" w:color="auto"/>
              </w:divBdr>
            </w:div>
            <w:div w:id="1040125475">
              <w:marLeft w:val="0"/>
              <w:marRight w:val="0"/>
              <w:marTop w:val="0"/>
              <w:marBottom w:val="0"/>
              <w:divBdr>
                <w:top w:val="none" w:sz="0" w:space="0" w:color="auto"/>
                <w:left w:val="none" w:sz="0" w:space="0" w:color="auto"/>
                <w:bottom w:val="none" w:sz="0" w:space="0" w:color="auto"/>
                <w:right w:val="none" w:sz="0" w:space="0" w:color="auto"/>
              </w:divBdr>
            </w:div>
            <w:div w:id="1565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4">
      <w:bodyDiv w:val="1"/>
      <w:marLeft w:val="0"/>
      <w:marRight w:val="0"/>
      <w:marTop w:val="0"/>
      <w:marBottom w:val="0"/>
      <w:divBdr>
        <w:top w:val="none" w:sz="0" w:space="0" w:color="auto"/>
        <w:left w:val="none" w:sz="0" w:space="0" w:color="auto"/>
        <w:bottom w:val="none" w:sz="0" w:space="0" w:color="auto"/>
        <w:right w:val="none" w:sz="0" w:space="0" w:color="auto"/>
      </w:divBdr>
      <w:divsChild>
        <w:div w:id="1445493911">
          <w:marLeft w:val="0"/>
          <w:marRight w:val="0"/>
          <w:marTop w:val="0"/>
          <w:marBottom w:val="0"/>
          <w:divBdr>
            <w:top w:val="none" w:sz="0" w:space="0" w:color="auto"/>
            <w:left w:val="none" w:sz="0" w:space="0" w:color="auto"/>
            <w:bottom w:val="none" w:sz="0" w:space="0" w:color="auto"/>
            <w:right w:val="none" w:sz="0" w:space="0" w:color="auto"/>
          </w:divBdr>
          <w:divsChild>
            <w:div w:id="6173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8710">
      <w:bodyDiv w:val="1"/>
      <w:marLeft w:val="0"/>
      <w:marRight w:val="0"/>
      <w:marTop w:val="0"/>
      <w:marBottom w:val="0"/>
      <w:divBdr>
        <w:top w:val="none" w:sz="0" w:space="0" w:color="auto"/>
        <w:left w:val="none" w:sz="0" w:space="0" w:color="auto"/>
        <w:bottom w:val="none" w:sz="0" w:space="0" w:color="auto"/>
        <w:right w:val="none" w:sz="0" w:space="0" w:color="auto"/>
      </w:divBdr>
      <w:divsChild>
        <w:div w:id="1126506998">
          <w:marLeft w:val="0"/>
          <w:marRight w:val="0"/>
          <w:marTop w:val="0"/>
          <w:marBottom w:val="0"/>
          <w:divBdr>
            <w:top w:val="none" w:sz="0" w:space="0" w:color="auto"/>
            <w:left w:val="none" w:sz="0" w:space="0" w:color="auto"/>
            <w:bottom w:val="none" w:sz="0" w:space="0" w:color="auto"/>
            <w:right w:val="none" w:sz="0" w:space="0" w:color="auto"/>
          </w:divBdr>
          <w:divsChild>
            <w:div w:id="21248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limate_change_denial" TargetMode="External"/><Relationship Id="rId7" Type="http://schemas.openxmlformats.org/officeDocument/2006/relationships/hyperlink" Target="http://en.wikipedia.org/wiki/Climate_change_denial" TargetMode="External"/><Relationship Id="rId8" Type="http://schemas.openxmlformats.org/officeDocument/2006/relationships/hyperlink" Target="http://en.wikipedia.org/wiki/Climate_change_denial" TargetMode="External"/><Relationship Id="rId9" Type="http://schemas.openxmlformats.org/officeDocument/2006/relationships/hyperlink" Target="http://en.wikipedia.org/wiki/Climate_change" TargetMode="External"/><Relationship Id="rId10" Type="http://schemas.openxmlformats.org/officeDocument/2006/relationships/hyperlink" Target="http://en.wikipedia.org/wiki/Think_tank" TargetMode="External"/><Relationship Id="rId11" Type="http://schemas.openxmlformats.org/officeDocument/2006/relationships/hyperlink" Target="http://en.wikipedia.org/wiki/Climate_change_denial" TargetMode="External"/><Relationship Id="rId12" Type="http://schemas.openxmlformats.org/officeDocument/2006/relationships/hyperlink" Target="http://en.wikipedia.org/wiki/Climate_change_denial" TargetMode="External"/><Relationship Id="rId13" Type="http://schemas.openxmlformats.org/officeDocument/2006/relationships/hyperlink" Target="http://en.wikipedia.org/wiki/Climate_change_denial" TargetMode="External"/><Relationship Id="rId14" Type="http://schemas.openxmlformats.org/officeDocument/2006/relationships/hyperlink" Target="http://en.wikipedia.org/wiki/Climate_change_denial" TargetMode="External"/><Relationship Id="rId15" Type="http://schemas.openxmlformats.org/officeDocument/2006/relationships/hyperlink" Target="http://en.wikipedia.org/wiki/Climate_change_denial" TargetMode="External"/><Relationship Id="rId16" Type="http://schemas.openxmlformats.org/officeDocument/2006/relationships/hyperlink" Target="http://en.wikipedia.org/wiki/Climate_change_denial" TargetMode="External"/><Relationship Id="rId17" Type="http://schemas.openxmlformats.org/officeDocument/2006/relationships/hyperlink" Target="http://en.wikipedia.org/wiki/Climate_change_denial" TargetMode="External"/><Relationship Id="rId18" Type="http://schemas.openxmlformats.org/officeDocument/2006/relationships/hyperlink" Target="http://en.wikipedia.org/wiki/Climate_change_denial" TargetMode="External"/><Relationship Id="rId19" Type="http://schemas.openxmlformats.org/officeDocument/2006/relationships/hyperlink" Target="http://en.wikipedia.org/wiki/Climate_change_denial" TargetMode="External"/><Relationship Id="rId30" Type="http://schemas.openxmlformats.org/officeDocument/2006/relationships/hyperlink" Target="http://en.wikipedia.org/wiki/Climate_change_denial" TargetMode="External"/><Relationship Id="rId31" Type="http://schemas.openxmlformats.org/officeDocument/2006/relationships/hyperlink" Target="http://en.wikipedia.org/wiki/Global_warming" TargetMode="External"/><Relationship Id="rId32" Type="http://schemas.openxmlformats.org/officeDocument/2006/relationships/hyperlink" Target="http://en.wikipedia.org/wiki/Effects_of_global_warming" TargetMode="External"/><Relationship Id="rId33" Type="http://schemas.openxmlformats.org/officeDocument/2006/relationships/hyperlink" Target="http://en.wikipedia.org/wiki/Scientific_literature" TargetMode="External"/><Relationship Id="rId34" Type="http://schemas.openxmlformats.org/officeDocument/2006/relationships/hyperlink" Target="http://en.wikipedia.org/wiki/Scientific_opinion_on_climate_change" TargetMode="External"/><Relationship Id="rId35" Type="http://schemas.openxmlformats.org/officeDocument/2006/relationships/hyperlink" Target="http://en.wikipedia.org/wiki/Global_warming_controversy" TargetMode="External"/><Relationship Id="rId36" Type="http://schemas.openxmlformats.org/officeDocument/2006/relationships/hyperlink" Target="http://en.wikipedia.org/wiki/Global_warming_controversy" TargetMode="External"/><Relationship Id="rId37" Type="http://schemas.openxmlformats.org/officeDocument/2006/relationships/hyperlink" Target="http://en.wikipedia.org/wiki/Global_warming_controversy" TargetMode="External"/><Relationship Id="rId38" Type="http://schemas.openxmlformats.org/officeDocument/2006/relationships/hyperlink" Target="http://en.wikipedia.org/wiki/Scientific_opinion_on_climate_change" TargetMode="External"/><Relationship Id="rId39" Type="http://schemas.openxmlformats.org/officeDocument/2006/relationships/hyperlink" Target="http://en.wikipedia.org/wiki/Global_warming_controversy" TargetMode="External"/><Relationship Id="rId50" Type="http://schemas.openxmlformats.org/officeDocument/2006/relationships/hyperlink" Target="http://en.wikipedia.org/wiki/Climate_sensitivity" TargetMode="External"/><Relationship Id="rId51" Type="http://schemas.openxmlformats.org/officeDocument/2006/relationships/hyperlink" Target="http://en.wikipedia.org/wiki/Effects_of_global_warming" TargetMode="External"/><Relationship Id="rId52" Type="http://schemas.openxmlformats.org/officeDocument/2006/relationships/hyperlink" Target="http://en.wikipedia.org/wiki/Climate_change_denial" TargetMode="External"/><Relationship Id="rId53" Type="http://schemas.openxmlformats.org/officeDocument/2006/relationships/hyperlink" Target="http://en.wikipedia.org/wiki/List_of_scientists_opposing_the_mainstream_scientific_assessment_of_global_warming" TargetMode="External"/><Relationship Id="rId54" Type="http://schemas.openxmlformats.org/officeDocument/2006/relationships/hyperlink" Target="http://en.wikipedia.org/wiki/Climate_change_mitigation" TargetMode="External"/><Relationship Id="rId55" Type="http://schemas.openxmlformats.org/officeDocument/2006/relationships/hyperlink" Target="http://en.wikipedia.org/wiki/Politicization_of_science" TargetMode="External"/><Relationship Id="rId56" Type="http://schemas.openxmlformats.org/officeDocument/2006/relationships/hyperlink" Target="http://en.wikipedia.org/wiki/Climate_change_denial" TargetMode="External"/><Relationship Id="rId57" Type="http://schemas.openxmlformats.org/officeDocument/2006/relationships/hyperlink" Target="http://en.wikipedia.org/wiki/Fossil_fuels_lobby" TargetMode="External"/><Relationship Id="rId58" Type="http://schemas.openxmlformats.org/officeDocument/2006/relationships/hyperlink" Target="http://en.wikipedia.org/wiki/Free_market" TargetMode="External"/><Relationship Id="rId59" Type="http://schemas.openxmlformats.org/officeDocument/2006/relationships/hyperlink" Target="http://en.wikipedia.org/wiki/Think_tank" TargetMode="External"/><Relationship Id="rId70" Type="http://schemas.openxmlformats.org/officeDocument/2006/relationships/hyperlink" Target="http://en.wikipedia.org/wiki/Health_effects_of_tobacco" TargetMode="External"/><Relationship Id="rId71" Type="http://schemas.openxmlformats.org/officeDocument/2006/relationships/hyperlink" Target="http://en.wikipedia.org/wiki/Smoking_tobacco" TargetMode="External"/><Relationship Id="rId72" Type="http://schemas.openxmlformats.org/officeDocument/2006/relationships/hyperlink" Target="http://en.wikipedia.org/wiki/Manufactured_controversy" TargetMode="External"/><Relationship Id="rId73" Type="http://schemas.openxmlformats.org/officeDocument/2006/relationships/hyperlink" Target="http://en.wikipedia.org/wiki/Ozone_depletion" TargetMode="External"/><Relationship Id="rId74" Type="http://schemas.openxmlformats.org/officeDocument/2006/relationships/hyperlink" Target="http://en.wikipedia.org/wiki/Manufactured_controversy" TargetMode="External"/><Relationship Id="rId75" Type="http://schemas.openxmlformats.org/officeDocument/2006/relationships/hyperlink" Target="http://en.wikipedia.org/wiki/Climate_change_denial" TargetMode="External"/><Relationship Id="rId76" Type="http://schemas.openxmlformats.org/officeDocument/2006/relationships/hyperlink" Target="http://en.wikipedia.org/wiki/Manufactured_controversy" TargetMode="External"/><Relationship Id="rId77" Type="http://schemas.openxmlformats.org/officeDocument/2006/relationships/hyperlink" Target="http://en.wikipedia.org/wiki/Skin_cancer" TargetMode="External"/><Relationship Id="rId78" Type="http://schemas.openxmlformats.org/officeDocument/2006/relationships/hyperlink" Target="http://en.wikipedia.org/wiki/Ultraviolet_radiation" TargetMode="External"/><Relationship Id="rId79" Type="http://schemas.openxmlformats.org/officeDocument/2006/relationships/hyperlink" Target="http://en.wikipedia.org/wiki/Sunlight" TargetMode="External"/><Relationship Id="rId90" Type="http://schemas.openxmlformats.org/officeDocument/2006/relationships/hyperlink" Target="http://en.wikipedia.org/wiki/Manufactured_controversy" TargetMode="External"/><Relationship Id="rId91" Type="http://schemas.openxmlformats.org/officeDocument/2006/relationships/hyperlink" Target="http://en.wikipedia.org/wiki/AIDS_denialism" TargetMode="External"/><Relationship Id="rId92" Type="http://schemas.openxmlformats.org/officeDocument/2006/relationships/hyperlink" Target="http://en.wikipedia.org/wiki/Manufactured_controversy" TargetMode="External"/><Relationship Id="rId93" Type="http://schemas.openxmlformats.org/officeDocument/2006/relationships/hyperlink" Target="http://en.wikipedia.org/wiki/Teach_the_Controversy" TargetMode="External"/><Relationship Id="rId94" Type="http://schemas.openxmlformats.org/officeDocument/2006/relationships/hyperlink" Target="http://en.wikipedia.org/wiki/Intelligent_design" TargetMode="External"/><Relationship Id="rId95" Type="http://schemas.openxmlformats.org/officeDocument/2006/relationships/hyperlink" Target="http://en.wikipedia.org/wiki/Manufactured_controversy" TargetMode="External"/><Relationship Id="rId96" Type="http://schemas.openxmlformats.org/officeDocument/2006/relationships/hyperlink" Target="http://en.wikipedia.org/wiki/Carcinogen" TargetMode="External"/><Relationship Id="rId97" Type="http://schemas.openxmlformats.org/officeDocument/2006/relationships/hyperlink" Target="http://en.wikipedia.org/wiki/Hexavalent_chromium" TargetMode="External"/><Relationship Id="rId98" Type="http://schemas.openxmlformats.org/officeDocument/2006/relationships/hyperlink" Target="http://en.wikipedia.org/wiki/Manufactured_controversy" TargetMode="External"/><Relationship Id="rId99" Type="http://schemas.openxmlformats.org/officeDocument/2006/relationships/fontTable" Target="fontTable.xml"/><Relationship Id="rId20" Type="http://schemas.openxmlformats.org/officeDocument/2006/relationships/hyperlink" Target="http://en.wikipedia.org/wiki/Climate_change_denial" TargetMode="External"/><Relationship Id="rId21" Type="http://schemas.openxmlformats.org/officeDocument/2006/relationships/hyperlink" Target="http://en.wikipedia.org/wiki/Scientific_opinion_on_climate_change" TargetMode="External"/><Relationship Id="rId22" Type="http://schemas.openxmlformats.org/officeDocument/2006/relationships/hyperlink" Target="http://en.wikipedia.org/wiki/Climate_change_denial" TargetMode="External"/><Relationship Id="rId23" Type="http://schemas.openxmlformats.org/officeDocument/2006/relationships/hyperlink" Target="http://en.wikipedia.org/wiki/Climate_change_denial" TargetMode="External"/><Relationship Id="rId24" Type="http://schemas.openxmlformats.org/officeDocument/2006/relationships/hyperlink" Target="http://en.wikipedia.org/wiki/Climate_change_denial" TargetMode="External"/><Relationship Id="rId25" Type="http://schemas.openxmlformats.org/officeDocument/2006/relationships/hyperlink" Target="http://en.wikipedia.org/wiki/Climate_change_denial" TargetMode="External"/><Relationship Id="rId26" Type="http://schemas.openxmlformats.org/officeDocument/2006/relationships/hyperlink" Target="http://en.wikipedia.org/wiki/Climate_change_denial" TargetMode="External"/><Relationship Id="rId27" Type="http://schemas.openxmlformats.org/officeDocument/2006/relationships/hyperlink" Target="http://en.wikipedia.org/wiki/Climate_change_denial" TargetMode="External"/><Relationship Id="rId28" Type="http://schemas.openxmlformats.org/officeDocument/2006/relationships/hyperlink" Target="http://en.wikipedia.org/wiki/Climate_change_denial" TargetMode="External"/><Relationship Id="rId29" Type="http://schemas.openxmlformats.org/officeDocument/2006/relationships/hyperlink" Target="http://en.wikipedia.org/wiki/Climate_change_denial" TargetMode="External"/><Relationship Id="rId40" Type="http://schemas.openxmlformats.org/officeDocument/2006/relationships/hyperlink" Target="http://en.wikipedia.org/wiki/Scientific_opinion_on_climate_change" TargetMode="External"/><Relationship Id="rId41" Type="http://schemas.openxmlformats.org/officeDocument/2006/relationships/hyperlink" Target="http://en.wikipedia.org/wiki/Global_warming_controversy" TargetMode="External"/><Relationship Id="rId42" Type="http://schemas.openxmlformats.org/officeDocument/2006/relationships/hyperlink" Target="http://en.wikipedia.org/wiki/Media_coverage_of_climate_change" TargetMode="External"/><Relationship Id="rId43" Type="http://schemas.openxmlformats.org/officeDocument/2006/relationships/hyperlink" Target="http://en.wikipedia.org/wiki/United_States" TargetMode="External"/><Relationship Id="rId44" Type="http://schemas.openxmlformats.org/officeDocument/2006/relationships/hyperlink" Target="http://en.wikipedia.org/wiki/World" TargetMode="External"/><Relationship Id="rId45" Type="http://schemas.openxmlformats.org/officeDocument/2006/relationships/hyperlink" Target="http://en.wikipedia.org/wiki/Global_warming_controversy" TargetMode="External"/><Relationship Id="rId46" Type="http://schemas.openxmlformats.org/officeDocument/2006/relationships/hyperlink" Target="http://en.wikipedia.org/wiki/Global_warming_controversy" TargetMode="External"/><Relationship Id="rId47" Type="http://schemas.openxmlformats.org/officeDocument/2006/relationships/hyperlink" Target="http://en.wikipedia.org/wiki/Global_warming_controversy" TargetMode="External"/><Relationship Id="rId48" Type="http://schemas.openxmlformats.org/officeDocument/2006/relationships/hyperlink" Target="http://en.wikipedia.org/wiki/Instrumental_temperature_record" TargetMode="External"/><Relationship Id="rId49" Type="http://schemas.openxmlformats.org/officeDocument/2006/relationships/hyperlink" Target="http://en.wikipedia.org/wiki/Attribution_of_recent_climate_change" TargetMode="External"/><Relationship Id="rId60" Type="http://schemas.openxmlformats.org/officeDocument/2006/relationships/hyperlink" Target="http://en.wikipedia.org/wiki/Manufactured_controversy" TargetMode="External"/><Relationship Id="rId61" Type="http://schemas.openxmlformats.org/officeDocument/2006/relationships/hyperlink" Target="http://en.wikipedia.org/wiki/Manufactured_controversy" TargetMode="External"/><Relationship Id="rId62" Type="http://schemas.openxmlformats.org/officeDocument/2006/relationships/hyperlink" Target="http://en.wikipedia.org/wiki/Manufactured_controversy" TargetMode="External"/><Relationship Id="rId63" Type="http://schemas.openxmlformats.org/officeDocument/2006/relationships/hyperlink" Target="http://en.wikipedia.org/wiki/Manufactured_controversy" TargetMode="External"/><Relationship Id="rId64" Type="http://schemas.openxmlformats.org/officeDocument/2006/relationships/hyperlink" Target="http://en.wikipedia.org/wiki/Manufactured_controversy" TargetMode="External"/><Relationship Id="rId65" Type="http://schemas.openxmlformats.org/officeDocument/2006/relationships/hyperlink" Target="http://en.wikipedia.org/wiki/Manufactured_controversy" TargetMode="External"/><Relationship Id="rId66" Type="http://schemas.openxmlformats.org/officeDocument/2006/relationships/hyperlink" Target="http://en.wikipedia.org/wiki/Manufactured_controversy" TargetMode="External"/><Relationship Id="rId67" Type="http://schemas.openxmlformats.org/officeDocument/2006/relationships/hyperlink" Target="http://en.wikipedia.org/wiki/Manufactured_controversy" TargetMode="External"/><Relationship Id="rId68" Type="http://schemas.openxmlformats.org/officeDocument/2006/relationships/hyperlink" Target="http://en.wikipedia.org/wiki/Manufactured_controversy" TargetMode="External"/><Relationship Id="rId69" Type="http://schemas.openxmlformats.org/officeDocument/2006/relationships/hyperlink" Target="http://en.wikipedia.org/wiki/Manufactured_controversy" TargetMode="External"/><Relationship Id="rId100" Type="http://schemas.openxmlformats.org/officeDocument/2006/relationships/theme" Target="theme/theme1.xml"/><Relationship Id="rId80" Type="http://schemas.openxmlformats.org/officeDocument/2006/relationships/hyperlink" Target="http://en.wikipedia.org/wiki/Tanning_lamp" TargetMode="External"/><Relationship Id="rId81" Type="http://schemas.openxmlformats.org/officeDocument/2006/relationships/hyperlink" Target="http://en.wikipedia.org/wiki/Manufactured_controversy" TargetMode="External"/><Relationship Id="rId82" Type="http://schemas.openxmlformats.org/officeDocument/2006/relationships/hyperlink" Target="http://en.wikipedia.org/wiki/Armenian_Genocide_denial" TargetMode="External"/><Relationship Id="rId83" Type="http://schemas.openxmlformats.org/officeDocument/2006/relationships/hyperlink" Target="http://en.wikipedia.org/wiki/Turkey" TargetMode="External"/><Relationship Id="rId84" Type="http://schemas.openxmlformats.org/officeDocument/2006/relationships/hyperlink" Target="http://en.wikipedia.org/wiki/Manufactured_controversy" TargetMode="External"/><Relationship Id="rId85" Type="http://schemas.openxmlformats.org/officeDocument/2006/relationships/hyperlink" Target="http://en.wikipedia.org/wiki/Holocaust_denial" TargetMode="External"/><Relationship Id="rId86" Type="http://schemas.openxmlformats.org/officeDocument/2006/relationships/hyperlink" Target="http://en.wikipedia.org/wiki/Vaccine_controversy" TargetMode="External"/><Relationship Id="rId87" Type="http://schemas.openxmlformats.org/officeDocument/2006/relationships/hyperlink" Target="http://en.wikipedia.org/wiki/MMR_vaccine_controversy" TargetMode="External"/><Relationship Id="rId88" Type="http://schemas.openxmlformats.org/officeDocument/2006/relationships/hyperlink" Target="http://en.wikipedia.org/wiki/Thiomersal_controversy" TargetMode="External"/><Relationship Id="rId89" Type="http://schemas.openxmlformats.org/officeDocument/2006/relationships/hyperlink" Target="http://en.wikipedia.org/wiki/Autism_spectrum_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2806</Words>
  <Characters>16000</Characters>
  <Application>Microsoft Macintosh Word</Application>
  <DocSecurity>0</DocSecurity>
  <Lines>133</Lines>
  <Paragraphs>37</Paragraphs>
  <ScaleCrop>false</ScaleCrop>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2012-11-30T21:10:00Z</dcterms:created>
  <dcterms:modified xsi:type="dcterms:W3CDTF">2012-11-30T21:21:00Z</dcterms:modified>
</cp:coreProperties>
</file>